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E79AA00" w:rsidR="0040353F" w:rsidRPr="00496670"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w:t>
      </w:r>
      <w:r w:rsidR="00815C73">
        <w:rPr>
          <w:rFonts w:ascii="Arial" w:hAnsi="Arial" w:cs="Arial" w:hint="eastAsia"/>
          <w:b/>
          <w:bCs/>
          <w:kern w:val="0"/>
          <w:sz w:val="22"/>
          <w:szCs w:val="20"/>
          <w:lang w:val="en-GB"/>
        </w:rPr>
        <w:t>114</w:t>
      </w:r>
      <w:r w:rsidR="00496670">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E671ED" w:rsidRPr="00E671ED">
        <w:rPr>
          <w:rFonts w:ascii="Arial" w:eastAsia="Times New Roman" w:hAnsi="Arial" w:cs="Arial"/>
          <w:b/>
          <w:bCs/>
          <w:kern w:val="0"/>
          <w:sz w:val="22"/>
          <w:szCs w:val="20"/>
          <w:lang w:val="en-GB" w:eastAsia="en-US"/>
        </w:rPr>
        <w:t>R4-2503816</w:t>
      </w:r>
    </w:p>
    <w:p w14:paraId="6E5D72FD" w14:textId="728EAEE9" w:rsidR="0040353F" w:rsidRPr="00496670" w:rsidRDefault="00E671ED" w:rsidP="007B5F04">
      <w:pPr>
        <w:rPr>
          <w:rFonts w:ascii="Arial" w:hAnsi="Arial" w:cs="Arial"/>
          <w:b/>
          <w:bCs/>
          <w:kern w:val="0"/>
          <w:sz w:val="22"/>
          <w:szCs w:val="20"/>
          <w:lang w:val="en-GB"/>
        </w:rPr>
      </w:pPr>
      <w:r w:rsidRPr="00E671ED">
        <w:rPr>
          <w:rFonts w:ascii="Arial" w:hAnsi="Arial" w:cs="Arial"/>
          <w:b/>
          <w:bCs/>
          <w:kern w:val="0"/>
          <w:sz w:val="22"/>
          <w:szCs w:val="20"/>
          <w:lang w:val="en-GB"/>
        </w:rPr>
        <w:t>Wuhan, Hubei, China, 07th – 11th April, 2025</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060D38F"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15C73" w:rsidRPr="00815C73">
        <w:rPr>
          <w:rFonts w:ascii="Arial" w:eastAsia="Times New Roman" w:hAnsi="Arial" w:cs="Arial"/>
          <w:kern w:val="0"/>
          <w:sz w:val="22"/>
          <w:szCs w:val="20"/>
          <w:lang w:val="en-GB" w:eastAsia="en-US"/>
        </w:rPr>
        <w:t xml:space="preserve">Discussion on the </w:t>
      </w:r>
      <w:r w:rsidR="003C34EC" w:rsidRPr="003C34EC">
        <w:rPr>
          <w:rFonts w:ascii="Arial" w:eastAsia="Times New Roman" w:hAnsi="Arial" w:cs="Arial"/>
          <w:kern w:val="0"/>
          <w:sz w:val="22"/>
          <w:szCs w:val="20"/>
          <w:lang w:val="en-GB" w:eastAsia="en-US"/>
        </w:rPr>
        <w:t>RF requirement for CW</w:t>
      </w:r>
    </w:p>
    <w:p w14:paraId="76ECAF7E" w14:textId="239CD34B" w:rsidR="0040353F" w:rsidRPr="00391B7E"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300C9">
        <w:rPr>
          <w:rFonts w:ascii="Arial" w:hAnsi="Arial" w:cs="Arial" w:hint="eastAsia"/>
          <w:kern w:val="0"/>
          <w:sz w:val="22"/>
          <w:szCs w:val="20"/>
        </w:rPr>
        <w:t>7.24.2.3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2CC7DE" w14:textId="2E435028" w:rsidR="00815C73" w:rsidRPr="00496670" w:rsidRDefault="0040353F" w:rsidP="00947DD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A5F9B11" w:rsidR="007A6214" w:rsidRPr="00EE17F8" w:rsidRDefault="003C34EC" w:rsidP="00947DDB">
      <w:pPr>
        <w:rPr>
          <w:rFonts w:ascii="Times New Roman" w:hAnsi="Times New Roman" w:cs="Times New Roman"/>
        </w:rPr>
      </w:pPr>
      <w:r>
        <w:rPr>
          <w:rFonts w:ascii="Times New Roman" w:hAnsi="Times New Roman" w:cs="Times New Roman" w:hint="eastAsia"/>
        </w:rPr>
        <w:t>I</w:t>
      </w:r>
      <w:r w:rsidR="00EE17F8">
        <w:rPr>
          <w:rFonts w:ascii="Times New Roman" w:hAnsi="Times New Roman" w:cs="Times New Roman" w:hint="eastAsia"/>
        </w:rPr>
        <w:t xml:space="preserve">n this </w:t>
      </w:r>
      <w:r w:rsidR="00EE17F8">
        <w:rPr>
          <w:rFonts w:ascii="Times New Roman" w:hAnsi="Times New Roman" w:cs="Times New Roman"/>
        </w:rPr>
        <w:t>contribution</w:t>
      </w:r>
      <w:r w:rsidR="00EE17F8">
        <w:rPr>
          <w:rFonts w:ascii="Times New Roman" w:hAnsi="Times New Roman" w:cs="Times New Roman" w:hint="eastAsia"/>
        </w:rPr>
        <w:t xml:space="preserve">, we provide our </w:t>
      </w:r>
      <w:r>
        <w:rPr>
          <w:rFonts w:ascii="Times New Roman" w:hAnsi="Times New Roman" w:cs="Times New Roman" w:hint="eastAsia"/>
        </w:rPr>
        <w:t xml:space="preserve">views on the </w:t>
      </w:r>
      <w:r w:rsidR="00B83ED7">
        <w:rPr>
          <w:rFonts w:ascii="Times New Roman" w:hAnsi="Times New Roman" w:cs="Times New Roman" w:hint="eastAsia"/>
        </w:rPr>
        <w:t xml:space="preserve">boundary of </w:t>
      </w:r>
      <w:r w:rsidR="00B83ED7">
        <w:rPr>
          <w:rFonts w:ascii="Times New Roman" w:hAnsi="Times New Roman" w:cs="Times New Roman"/>
        </w:rPr>
        <w:t>emission</w:t>
      </w:r>
      <w:r w:rsidR="00B83ED7">
        <w:rPr>
          <w:rFonts w:ascii="Times New Roman" w:hAnsi="Times New Roman" w:cs="Times New Roman" w:hint="eastAsia"/>
        </w:rPr>
        <w:t xml:space="preserve"> </w:t>
      </w:r>
      <w:r w:rsidRPr="003C34EC">
        <w:rPr>
          <w:rFonts w:ascii="Times New Roman" w:hAnsi="Times New Roman" w:cs="Times New Roman"/>
        </w:rPr>
        <w:t xml:space="preserve">requirement </w:t>
      </w:r>
      <w:r w:rsidR="00B83ED7">
        <w:rPr>
          <w:rFonts w:ascii="Times New Roman" w:hAnsi="Times New Roman" w:cs="Times New Roman" w:hint="eastAsia"/>
        </w:rPr>
        <w:t xml:space="preserve">and transmit OFF power </w:t>
      </w:r>
      <w:r w:rsidRPr="003C34EC">
        <w:rPr>
          <w:rFonts w:ascii="Times New Roman" w:hAnsi="Times New Roman" w:cs="Times New Roman"/>
        </w:rPr>
        <w:t xml:space="preserve">for </w:t>
      </w:r>
      <w:r w:rsidR="00B83ED7">
        <w:rPr>
          <w:rFonts w:ascii="Times New Roman" w:hAnsi="Times New Roman" w:cs="Times New Roman" w:hint="eastAsia"/>
        </w:rPr>
        <w:t xml:space="preserve">the </w:t>
      </w:r>
      <w:r w:rsidRPr="003C34EC">
        <w:rPr>
          <w:rFonts w:ascii="Times New Roman" w:hAnsi="Times New Roman" w:cs="Times New Roman"/>
        </w:rPr>
        <w:t>CW</w:t>
      </w:r>
      <w:r w:rsidR="00B83ED7">
        <w:rPr>
          <w:rFonts w:ascii="Times New Roman" w:hAnsi="Times New Roman" w:cs="Times New Roman" w:hint="eastAsia"/>
        </w:rPr>
        <w:t xml:space="preserve"> node</w:t>
      </w:r>
      <w:r w:rsidR="00EE17F8">
        <w:rPr>
          <w:rFonts w:ascii="Times New Roman" w:hAnsi="Times New Roman" w:cs="Times New Roman"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74841C4" w14:textId="3DA0FD3E" w:rsidR="00391B7E" w:rsidRPr="00BE0126" w:rsidRDefault="00496670" w:rsidP="00BE0126">
      <w:pPr>
        <w:pStyle w:val="ac"/>
        <w:numPr>
          <w:ilvl w:val="0"/>
          <w:numId w:val="22"/>
        </w:numPr>
        <w:rPr>
          <w:rFonts w:ascii="Times New Roman" w:hAnsi="Times New Roman" w:cs="Times New Roman"/>
          <w:b/>
          <w:bCs/>
        </w:rPr>
      </w:pPr>
      <w:r>
        <w:rPr>
          <w:rFonts w:ascii="Times New Roman" w:hAnsi="Times New Roman" w:cs="Times New Roman" w:hint="eastAsia"/>
          <w:b/>
          <w:bCs/>
        </w:rPr>
        <w:t>Phase noise</w:t>
      </w:r>
    </w:p>
    <w:p w14:paraId="5993A31D" w14:textId="2F8FFBE5" w:rsidR="00C914B2" w:rsidRDefault="00C914B2" w:rsidP="00624B98">
      <w:pPr>
        <w:spacing w:before="120"/>
        <w:rPr>
          <w:rFonts w:ascii="Times New Roman" w:hAnsi="Times New Roman" w:cs="Times New Roman"/>
        </w:rPr>
      </w:pPr>
      <w:r>
        <w:rPr>
          <w:rFonts w:ascii="Times New Roman" w:hAnsi="Times New Roman" w:cs="Times New Roman"/>
        </w:rPr>
        <w:t>In</w:t>
      </w:r>
      <w:r>
        <w:rPr>
          <w:rFonts w:ascii="Times New Roman" w:hAnsi="Times New Roman" w:cs="Times New Roman" w:hint="eastAsia"/>
        </w:rPr>
        <w:t xml:space="preserve"> R19, the CW is outside topology which means the CW signal is non-correlated with the LO used in D2R down-conversion in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BS, </w:t>
      </w:r>
      <w:r>
        <w:rPr>
          <w:rFonts w:ascii="Times New Roman" w:hAnsi="Times New Roman" w:cs="Times New Roman"/>
        </w:rPr>
        <w:t>and</w:t>
      </w:r>
      <w:r>
        <w:rPr>
          <w:rFonts w:ascii="Times New Roman" w:hAnsi="Times New Roman" w:cs="Times New Roman" w:hint="eastAsia"/>
        </w:rPr>
        <w:t xml:space="preserve"> it will harder to cancel its impact </w:t>
      </w:r>
      <w:r>
        <w:rPr>
          <w:rFonts w:ascii="Times New Roman" w:hAnsi="Times New Roman" w:cs="Times New Roman"/>
        </w:rPr>
        <w:t>and</w:t>
      </w:r>
      <w:r>
        <w:rPr>
          <w:rFonts w:ascii="Times New Roman" w:hAnsi="Times New Roman" w:cs="Times New Roman" w:hint="eastAsia"/>
        </w:rPr>
        <w:t xml:space="preserve"> the SNR degradation need to be considered. </w:t>
      </w:r>
      <w:r w:rsidR="00F57669">
        <w:rPr>
          <w:rFonts w:ascii="Times New Roman" w:hAnsi="Times New Roman" w:cs="Times New Roman" w:hint="eastAsia"/>
        </w:rPr>
        <w:t xml:space="preserve">In TR 38.769, the </w:t>
      </w:r>
      <w:r w:rsidR="00135B49">
        <w:rPr>
          <w:rFonts w:ascii="Times New Roman" w:hAnsi="Times New Roman" w:cs="Times New Roman" w:hint="eastAsia"/>
        </w:rPr>
        <w:t xml:space="preserve">coverage design </w:t>
      </w:r>
      <w:r w:rsidR="00135B49">
        <w:rPr>
          <w:rFonts w:ascii="Times New Roman" w:hAnsi="Times New Roman" w:cs="Times New Roman"/>
        </w:rPr>
        <w:t>target</w:t>
      </w:r>
      <w:r w:rsidR="00135B49">
        <w:rPr>
          <w:rFonts w:ascii="Times New Roman" w:hAnsi="Times New Roman" w:cs="Times New Roman" w:hint="eastAsia"/>
        </w:rPr>
        <w:t xml:space="preserve"> for device in D1T1 is 15m, </w:t>
      </w:r>
      <w:r w:rsidR="00135B49">
        <w:rPr>
          <w:rFonts w:ascii="Times New Roman" w:hAnsi="Times New Roman" w:cs="Times New Roman"/>
        </w:rPr>
        <w:t>and</w:t>
      </w:r>
      <w:r w:rsidR="00135B49">
        <w:rPr>
          <w:rFonts w:ascii="Times New Roman" w:hAnsi="Times New Roman" w:cs="Times New Roman" w:hint="eastAsia"/>
        </w:rPr>
        <w:t xml:space="preserve"> we can use this value as the baseline </w:t>
      </w:r>
      <w:r w:rsidR="0059711F">
        <w:rPr>
          <w:rFonts w:ascii="Times New Roman" w:hAnsi="Times New Roman" w:cs="Times New Roman" w:hint="eastAsia"/>
        </w:rPr>
        <w:t>to take a look on the maximum power difference between CW and D2R.</w:t>
      </w:r>
    </w:p>
    <w:p w14:paraId="64479A08" w14:textId="51816F27" w:rsidR="0059711F" w:rsidRPr="00135B49" w:rsidRDefault="0059711F" w:rsidP="00624B98">
      <w:pPr>
        <w:spacing w:before="120"/>
        <w:rPr>
          <w:rFonts w:ascii="Times New Roman" w:hAnsi="Times New Roman" w:cs="Times New Roman"/>
        </w:rPr>
      </w:pPr>
      <w:r>
        <w:rPr>
          <w:rFonts w:ascii="Times New Roman" w:hAnsi="Times New Roman" w:cs="Times New Roman"/>
        </w:rPr>
        <w:t>The</w:t>
      </w:r>
      <w:r>
        <w:rPr>
          <w:rFonts w:ascii="Times New Roman" w:hAnsi="Times New Roman" w:cs="Times New Roman" w:hint="eastAsia"/>
        </w:rPr>
        <w:t xml:space="preserve"> worst case for the CW interference should be </w:t>
      </w:r>
      <w:r>
        <w:rPr>
          <w:rFonts w:ascii="Times New Roman" w:hAnsi="Times New Roman" w:cs="Times New Roman"/>
        </w:rPr>
        <w:t>that</w:t>
      </w:r>
      <w:r>
        <w:rPr>
          <w:rFonts w:ascii="Times New Roman" w:hAnsi="Times New Roman" w:cs="Times New Roman" w:hint="eastAsia"/>
        </w:rPr>
        <w:t xml:space="preserve"> the Tag is placed at 15m </w:t>
      </w:r>
      <w:r w:rsidR="008E3E84">
        <w:rPr>
          <w:rFonts w:ascii="Times New Roman" w:hAnsi="Times New Roman" w:cs="Times New Roman" w:hint="eastAsia"/>
        </w:rPr>
        <w:t>distance away</w:t>
      </w:r>
      <w:r>
        <w:rPr>
          <w:rFonts w:ascii="Times New Roman" w:hAnsi="Times New Roman" w:cs="Times New Roman" w:hint="eastAsia"/>
        </w:rPr>
        <w:t xml:space="preserve"> from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BS and the CW node is co-located with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BS.</w:t>
      </w:r>
      <w:r w:rsidR="00624B98">
        <w:rPr>
          <w:rFonts w:ascii="Times New Roman" w:hAnsi="Times New Roman" w:cs="Times New Roman" w:hint="eastAsia"/>
        </w:rPr>
        <w:t xml:space="preserve"> The link budget is listed in Table I</w:t>
      </w:r>
    </w:p>
    <w:p w14:paraId="2B221A0A" w14:textId="48D459A5" w:rsidR="00F57669" w:rsidRPr="00624B98" w:rsidRDefault="00624B98" w:rsidP="00624B98">
      <w:pPr>
        <w:spacing w:before="120"/>
        <w:jc w:val="center"/>
        <w:rPr>
          <w:rFonts w:ascii="Times New Roman" w:hAnsi="Times New Roman" w:cs="Times New Roman"/>
          <w:b/>
          <w:bCs/>
        </w:rPr>
      </w:pPr>
      <w:r w:rsidRPr="00624B98">
        <w:rPr>
          <w:rFonts w:ascii="Times New Roman" w:hAnsi="Times New Roman" w:cs="Times New Roman" w:hint="eastAsia"/>
          <w:b/>
          <w:bCs/>
        </w:rPr>
        <w:t>Table I link budget for the power difference between CW and D2R</w:t>
      </w:r>
    </w:p>
    <w:tbl>
      <w:tblPr>
        <w:tblStyle w:val="ad"/>
        <w:tblW w:w="4812" w:type="dxa"/>
        <w:jc w:val="center"/>
        <w:tblLook w:val="04A0" w:firstRow="1" w:lastRow="0" w:firstColumn="1" w:lastColumn="0" w:noHBand="0" w:noVBand="1"/>
      </w:tblPr>
      <w:tblGrid>
        <w:gridCol w:w="3732"/>
        <w:gridCol w:w="1080"/>
      </w:tblGrid>
      <w:tr w:rsidR="004E1BD9" w:rsidRPr="004E1BD9" w14:paraId="4D060B08" w14:textId="77777777" w:rsidTr="004E1BD9">
        <w:trPr>
          <w:trHeight w:val="285"/>
          <w:jc w:val="center"/>
        </w:trPr>
        <w:tc>
          <w:tcPr>
            <w:tcW w:w="3732" w:type="dxa"/>
            <w:noWrap/>
            <w:hideMark/>
          </w:tcPr>
          <w:p w14:paraId="52FA3CEC" w14:textId="78196FAB" w:rsidR="004E1BD9" w:rsidRPr="004E1BD9" w:rsidRDefault="004E1BD9" w:rsidP="004E1BD9">
            <w:pPr>
              <w:widowControl/>
              <w:jc w:val="left"/>
              <w:rPr>
                <w:rFonts w:ascii="Times New Roman" w:eastAsia="等线" w:hAnsi="Times New Roman" w:cs="Times New Roman"/>
                <w:color w:val="000000"/>
                <w:kern w:val="0"/>
                <w:sz w:val="20"/>
                <w:szCs w:val="20"/>
              </w:rPr>
            </w:pPr>
            <w:r w:rsidRPr="004E1BD9">
              <w:rPr>
                <w:rFonts w:ascii="Times New Roman" w:eastAsia="等线" w:hAnsi="Times New Roman" w:cs="Times New Roman"/>
                <w:color w:val="000000"/>
                <w:kern w:val="0"/>
                <w:sz w:val="20"/>
                <w:szCs w:val="20"/>
              </w:rPr>
              <w:t>Center frequency (GHz)</w:t>
            </w:r>
          </w:p>
        </w:tc>
        <w:tc>
          <w:tcPr>
            <w:tcW w:w="1080" w:type="dxa"/>
            <w:noWrap/>
            <w:hideMark/>
          </w:tcPr>
          <w:p w14:paraId="6500067E" w14:textId="77777777" w:rsidR="004E1BD9" w:rsidRPr="004E1BD9" w:rsidRDefault="004E1BD9" w:rsidP="004E1BD9">
            <w:pPr>
              <w:widowControl/>
              <w:jc w:val="righ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0.9</w:t>
            </w:r>
          </w:p>
        </w:tc>
      </w:tr>
      <w:tr w:rsidR="004E1BD9" w:rsidRPr="004E1BD9" w14:paraId="1D282E2E" w14:textId="77777777" w:rsidTr="004E1BD9">
        <w:trPr>
          <w:trHeight w:val="285"/>
          <w:jc w:val="center"/>
        </w:trPr>
        <w:tc>
          <w:tcPr>
            <w:tcW w:w="3732" w:type="dxa"/>
            <w:hideMark/>
          </w:tcPr>
          <w:p w14:paraId="7BE20406" w14:textId="77777777" w:rsidR="004E1BD9" w:rsidRPr="004E1BD9" w:rsidRDefault="004E1BD9" w:rsidP="004E1BD9">
            <w:pPr>
              <w:widowControl/>
              <w:jc w:val="left"/>
              <w:rPr>
                <w:rFonts w:ascii="Times New Roman" w:eastAsia="等线" w:hAnsi="Times New Roman" w:cs="Times New Roman"/>
                <w:color w:val="000000"/>
                <w:kern w:val="0"/>
                <w:sz w:val="20"/>
                <w:szCs w:val="20"/>
              </w:rPr>
            </w:pPr>
            <w:r w:rsidRPr="004E1BD9">
              <w:rPr>
                <w:rFonts w:ascii="Times New Roman" w:eastAsia="等线" w:hAnsi="Times New Roman" w:cs="Times New Roman"/>
                <w:color w:val="000000"/>
                <w:kern w:val="0"/>
                <w:sz w:val="20"/>
                <w:szCs w:val="20"/>
              </w:rPr>
              <w:t>CW Tx power(dBm)</w:t>
            </w:r>
          </w:p>
        </w:tc>
        <w:tc>
          <w:tcPr>
            <w:tcW w:w="1080" w:type="dxa"/>
            <w:noWrap/>
            <w:hideMark/>
          </w:tcPr>
          <w:p w14:paraId="28C15D62" w14:textId="77777777" w:rsidR="004E1BD9" w:rsidRPr="004E1BD9" w:rsidRDefault="004E1BD9" w:rsidP="004E1BD9">
            <w:pPr>
              <w:widowControl/>
              <w:jc w:val="righ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33</w:t>
            </w:r>
          </w:p>
        </w:tc>
      </w:tr>
      <w:tr w:rsidR="004E1BD9" w:rsidRPr="004E1BD9" w14:paraId="6B3A7DAA" w14:textId="77777777" w:rsidTr="004E1BD9">
        <w:trPr>
          <w:trHeight w:val="285"/>
          <w:jc w:val="center"/>
        </w:trPr>
        <w:tc>
          <w:tcPr>
            <w:tcW w:w="3732" w:type="dxa"/>
            <w:noWrap/>
            <w:hideMark/>
          </w:tcPr>
          <w:p w14:paraId="29804951" w14:textId="6BCF0A89" w:rsidR="004E1BD9" w:rsidRPr="004E1BD9" w:rsidRDefault="004E1BD9" w:rsidP="004E1BD9">
            <w:pPr>
              <w:widowControl/>
              <w:jc w:val="left"/>
              <w:rPr>
                <w:rFonts w:ascii="Times New Roman" w:eastAsia="等线" w:hAnsi="Times New Roman" w:cs="Times New Roman"/>
                <w:color w:val="000000"/>
                <w:kern w:val="0"/>
                <w:sz w:val="20"/>
                <w:szCs w:val="20"/>
              </w:rPr>
            </w:pPr>
            <w:r w:rsidRPr="004E1BD9">
              <w:rPr>
                <w:rFonts w:ascii="Times New Roman" w:eastAsia="等线" w:hAnsi="Times New Roman" w:cs="Times New Roman"/>
                <w:color w:val="000000"/>
                <w:kern w:val="0"/>
                <w:sz w:val="20"/>
                <w:szCs w:val="20"/>
              </w:rPr>
              <w:t>Pathloss (15m *2)</w:t>
            </w:r>
            <w:r>
              <w:rPr>
                <w:rFonts w:ascii="Times New Roman" w:eastAsia="等线" w:hAnsi="Times New Roman" w:cs="Times New Roman" w:hint="eastAsia"/>
                <w:color w:val="000000"/>
                <w:kern w:val="0"/>
                <w:sz w:val="20"/>
                <w:szCs w:val="20"/>
              </w:rPr>
              <w:t xml:space="preserve"> (dB)</w:t>
            </w:r>
          </w:p>
        </w:tc>
        <w:tc>
          <w:tcPr>
            <w:tcW w:w="1080" w:type="dxa"/>
            <w:noWrap/>
            <w:hideMark/>
          </w:tcPr>
          <w:p w14:paraId="39898184" w14:textId="77777777" w:rsidR="004E1BD9" w:rsidRPr="004E1BD9" w:rsidRDefault="004E1BD9" w:rsidP="004E1BD9">
            <w:pPr>
              <w:widowControl/>
              <w:jc w:val="righ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103.6625</w:t>
            </w:r>
          </w:p>
        </w:tc>
      </w:tr>
      <w:tr w:rsidR="004E1BD9" w:rsidRPr="004E1BD9" w14:paraId="753B7A64" w14:textId="77777777" w:rsidTr="004E1BD9">
        <w:trPr>
          <w:trHeight w:val="300"/>
          <w:jc w:val="center"/>
        </w:trPr>
        <w:tc>
          <w:tcPr>
            <w:tcW w:w="3732" w:type="dxa"/>
            <w:noWrap/>
            <w:hideMark/>
          </w:tcPr>
          <w:p w14:paraId="3DF3E55C" w14:textId="77777777" w:rsidR="004E1BD9" w:rsidRPr="004E1BD9" w:rsidRDefault="004E1BD9" w:rsidP="004E1BD9">
            <w:pPr>
              <w:widowControl/>
              <w:jc w:val="lef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backscatter loss</w:t>
            </w:r>
          </w:p>
        </w:tc>
        <w:tc>
          <w:tcPr>
            <w:tcW w:w="1080" w:type="dxa"/>
            <w:noWrap/>
            <w:hideMark/>
          </w:tcPr>
          <w:p w14:paraId="50B2C4FA" w14:textId="77777777" w:rsidR="004E1BD9" w:rsidRPr="004E1BD9" w:rsidRDefault="004E1BD9" w:rsidP="004E1BD9">
            <w:pPr>
              <w:widowControl/>
              <w:jc w:val="righ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6</w:t>
            </w:r>
          </w:p>
        </w:tc>
      </w:tr>
      <w:tr w:rsidR="004E1BD9" w:rsidRPr="004E1BD9" w14:paraId="1F71CEFF" w14:textId="77777777" w:rsidTr="004E1BD9">
        <w:trPr>
          <w:trHeight w:val="285"/>
          <w:jc w:val="center"/>
        </w:trPr>
        <w:tc>
          <w:tcPr>
            <w:tcW w:w="3732" w:type="dxa"/>
            <w:noWrap/>
            <w:hideMark/>
          </w:tcPr>
          <w:p w14:paraId="05D34ACA" w14:textId="60EFCD87" w:rsidR="004E1BD9" w:rsidRPr="004E1BD9" w:rsidRDefault="004E1BD9" w:rsidP="004E1BD9">
            <w:pPr>
              <w:widowControl/>
              <w:jc w:val="lef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D2R power</w:t>
            </w:r>
            <w:r>
              <w:rPr>
                <w:rFonts w:ascii="Times New Roman" w:eastAsia="等线" w:hAnsi="Times New Roman" w:cs="Times New Roman" w:hint="eastAsia"/>
                <w:color w:val="000000"/>
                <w:kern w:val="0"/>
                <w:sz w:val="22"/>
              </w:rPr>
              <w:t xml:space="preserve"> </w:t>
            </w:r>
            <w:r w:rsidRPr="004E1BD9">
              <w:rPr>
                <w:rFonts w:ascii="Times New Roman" w:eastAsia="等线" w:hAnsi="Times New Roman" w:cs="Times New Roman"/>
                <w:color w:val="000000"/>
                <w:kern w:val="0"/>
                <w:sz w:val="22"/>
              </w:rPr>
              <w:t>@AIoT BS</w:t>
            </w:r>
            <w:r>
              <w:rPr>
                <w:rFonts w:ascii="Times New Roman" w:eastAsia="等线" w:hAnsi="Times New Roman" w:cs="Times New Roman" w:hint="eastAsia"/>
                <w:color w:val="000000"/>
                <w:kern w:val="0"/>
                <w:sz w:val="22"/>
              </w:rPr>
              <w:t xml:space="preserve"> </w:t>
            </w:r>
            <w:r w:rsidRPr="004E1BD9">
              <w:rPr>
                <w:rFonts w:ascii="Times New Roman" w:eastAsia="等线" w:hAnsi="Times New Roman" w:cs="Times New Roman"/>
                <w:color w:val="000000"/>
                <w:kern w:val="0"/>
                <w:sz w:val="20"/>
                <w:szCs w:val="20"/>
              </w:rPr>
              <w:t>(dBm)</w:t>
            </w:r>
          </w:p>
        </w:tc>
        <w:tc>
          <w:tcPr>
            <w:tcW w:w="1080" w:type="dxa"/>
            <w:noWrap/>
            <w:hideMark/>
          </w:tcPr>
          <w:p w14:paraId="15E8CF9F" w14:textId="77777777" w:rsidR="004E1BD9" w:rsidRPr="004E1BD9" w:rsidRDefault="004E1BD9" w:rsidP="004E1BD9">
            <w:pPr>
              <w:widowControl/>
              <w:jc w:val="righ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-76.6625</w:t>
            </w:r>
          </w:p>
        </w:tc>
      </w:tr>
      <w:tr w:rsidR="004E1BD9" w:rsidRPr="004E1BD9" w14:paraId="3ABF4F1C" w14:textId="77777777" w:rsidTr="004E1BD9">
        <w:trPr>
          <w:trHeight w:val="285"/>
          <w:jc w:val="center"/>
        </w:trPr>
        <w:tc>
          <w:tcPr>
            <w:tcW w:w="3732" w:type="dxa"/>
            <w:noWrap/>
            <w:hideMark/>
          </w:tcPr>
          <w:p w14:paraId="6C1EC402" w14:textId="77777777" w:rsidR="004E1BD9" w:rsidRPr="004E1BD9" w:rsidRDefault="004E1BD9" w:rsidP="004E1BD9">
            <w:pPr>
              <w:widowControl/>
              <w:jc w:val="right"/>
              <w:rPr>
                <w:rFonts w:ascii="Times New Roman" w:eastAsia="等线" w:hAnsi="Times New Roman" w:cs="Times New Roman"/>
                <w:color w:val="000000"/>
                <w:kern w:val="0"/>
                <w:sz w:val="22"/>
              </w:rPr>
            </w:pPr>
          </w:p>
        </w:tc>
        <w:tc>
          <w:tcPr>
            <w:tcW w:w="1080" w:type="dxa"/>
            <w:noWrap/>
            <w:hideMark/>
          </w:tcPr>
          <w:p w14:paraId="7352637B" w14:textId="77777777" w:rsidR="004E1BD9" w:rsidRPr="004E1BD9" w:rsidRDefault="004E1BD9" w:rsidP="004E1BD9">
            <w:pPr>
              <w:widowControl/>
              <w:jc w:val="left"/>
              <w:rPr>
                <w:rFonts w:ascii="Times New Roman" w:eastAsia="Times New Roman" w:hAnsi="Times New Roman" w:cs="Times New Roman"/>
                <w:kern w:val="0"/>
                <w:sz w:val="20"/>
                <w:szCs w:val="20"/>
              </w:rPr>
            </w:pPr>
          </w:p>
        </w:tc>
      </w:tr>
      <w:tr w:rsidR="004E1BD9" w:rsidRPr="004E1BD9" w14:paraId="2543BD49" w14:textId="77777777" w:rsidTr="004E1BD9">
        <w:trPr>
          <w:trHeight w:val="285"/>
          <w:jc w:val="center"/>
        </w:trPr>
        <w:tc>
          <w:tcPr>
            <w:tcW w:w="3732" w:type="dxa"/>
            <w:noWrap/>
            <w:hideMark/>
          </w:tcPr>
          <w:p w14:paraId="584AAE87" w14:textId="474BD17A" w:rsidR="004E1BD9" w:rsidRPr="004E1BD9" w:rsidRDefault="004E1BD9" w:rsidP="004E1BD9">
            <w:pPr>
              <w:widowControl/>
              <w:jc w:val="lef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CW cancellation (analog domain)</w:t>
            </w:r>
            <w:r>
              <w:rPr>
                <w:rFonts w:ascii="Times New Roman" w:eastAsia="等线" w:hAnsi="Times New Roman" w:cs="Times New Roman" w:hint="eastAsia"/>
                <w:color w:val="000000"/>
                <w:kern w:val="0"/>
                <w:sz w:val="22"/>
              </w:rPr>
              <w:t xml:space="preserve"> </w:t>
            </w:r>
            <w:r>
              <w:rPr>
                <w:rFonts w:ascii="Times New Roman" w:eastAsia="等线" w:hAnsi="Times New Roman" w:cs="Times New Roman" w:hint="eastAsia"/>
                <w:color w:val="000000"/>
                <w:kern w:val="0"/>
                <w:sz w:val="20"/>
                <w:szCs w:val="20"/>
              </w:rPr>
              <w:t>(dB)</w:t>
            </w:r>
          </w:p>
        </w:tc>
        <w:tc>
          <w:tcPr>
            <w:tcW w:w="1080" w:type="dxa"/>
            <w:noWrap/>
            <w:hideMark/>
          </w:tcPr>
          <w:p w14:paraId="44164437" w14:textId="02B25D0D" w:rsidR="004E1BD9" w:rsidRPr="004E1BD9" w:rsidRDefault="004E1BD9" w:rsidP="004E1BD9">
            <w:pPr>
              <w:widowControl/>
              <w:jc w:val="right"/>
              <w:rPr>
                <w:rFonts w:ascii="Times New Roman" w:eastAsia="等线" w:hAnsi="Times New Roman" w:cs="Times New Roman"/>
                <w:color w:val="000000"/>
                <w:kern w:val="0"/>
                <w:sz w:val="22"/>
              </w:rPr>
            </w:pPr>
            <w:r>
              <w:rPr>
                <w:rFonts w:ascii="Times New Roman" w:eastAsia="等线" w:hAnsi="Times New Roman" w:cs="Times New Roman" w:hint="eastAsia"/>
                <w:color w:val="000000"/>
                <w:kern w:val="0"/>
                <w:sz w:val="22"/>
              </w:rPr>
              <w:t>55</w:t>
            </w:r>
          </w:p>
        </w:tc>
      </w:tr>
      <w:tr w:rsidR="004E1BD9" w:rsidRPr="004E1BD9" w14:paraId="5DFD7F5D" w14:textId="77777777" w:rsidTr="004E1BD9">
        <w:trPr>
          <w:trHeight w:val="285"/>
          <w:jc w:val="center"/>
        </w:trPr>
        <w:tc>
          <w:tcPr>
            <w:tcW w:w="3732" w:type="dxa"/>
            <w:noWrap/>
            <w:hideMark/>
          </w:tcPr>
          <w:p w14:paraId="32C1620D" w14:textId="7C38A153" w:rsidR="004E1BD9" w:rsidRPr="004E1BD9" w:rsidRDefault="004E1BD9" w:rsidP="004E1BD9">
            <w:pPr>
              <w:widowControl/>
              <w:jc w:val="lef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CW interference</w:t>
            </w:r>
            <w:r>
              <w:rPr>
                <w:rFonts w:ascii="Times New Roman" w:eastAsia="等线" w:hAnsi="Times New Roman" w:cs="Times New Roman" w:hint="eastAsia"/>
                <w:color w:val="000000"/>
                <w:kern w:val="0"/>
                <w:sz w:val="22"/>
              </w:rPr>
              <w:t xml:space="preserve"> </w:t>
            </w:r>
            <w:r w:rsidRPr="004E1BD9">
              <w:rPr>
                <w:rFonts w:ascii="Times New Roman" w:eastAsia="等线" w:hAnsi="Times New Roman" w:cs="Times New Roman"/>
                <w:color w:val="000000"/>
                <w:kern w:val="0"/>
                <w:sz w:val="22"/>
              </w:rPr>
              <w:t>@AIoT BS</w:t>
            </w:r>
            <w:r>
              <w:rPr>
                <w:rFonts w:ascii="Times New Roman" w:eastAsia="等线" w:hAnsi="Times New Roman" w:cs="Times New Roman" w:hint="eastAsia"/>
                <w:color w:val="000000"/>
                <w:kern w:val="0"/>
                <w:sz w:val="22"/>
              </w:rPr>
              <w:t xml:space="preserve"> </w:t>
            </w:r>
            <w:r w:rsidRPr="004E1BD9">
              <w:rPr>
                <w:rFonts w:ascii="Times New Roman" w:eastAsia="等线" w:hAnsi="Times New Roman" w:cs="Times New Roman"/>
                <w:color w:val="000000"/>
                <w:kern w:val="0"/>
                <w:sz w:val="20"/>
                <w:szCs w:val="20"/>
              </w:rPr>
              <w:t>(dBm)</w:t>
            </w:r>
          </w:p>
        </w:tc>
        <w:tc>
          <w:tcPr>
            <w:tcW w:w="1080" w:type="dxa"/>
            <w:noWrap/>
            <w:hideMark/>
          </w:tcPr>
          <w:p w14:paraId="3FDB5FF8" w14:textId="77777777" w:rsidR="004E1BD9" w:rsidRPr="004E1BD9" w:rsidRDefault="004E1BD9" w:rsidP="004E1BD9">
            <w:pPr>
              <w:widowControl/>
              <w:jc w:val="right"/>
              <w:rPr>
                <w:rFonts w:ascii="Times New Roman" w:eastAsia="等线" w:hAnsi="Times New Roman" w:cs="Times New Roman"/>
                <w:color w:val="000000"/>
                <w:kern w:val="0"/>
                <w:sz w:val="22"/>
              </w:rPr>
            </w:pPr>
            <w:r w:rsidRPr="004E1BD9">
              <w:rPr>
                <w:rFonts w:ascii="Times New Roman" w:eastAsia="等线" w:hAnsi="Times New Roman" w:cs="Times New Roman"/>
                <w:color w:val="000000"/>
                <w:kern w:val="0"/>
                <w:sz w:val="22"/>
              </w:rPr>
              <w:t>-27</w:t>
            </w:r>
          </w:p>
        </w:tc>
      </w:tr>
      <w:tr w:rsidR="004E1BD9" w:rsidRPr="004E1BD9" w14:paraId="5B6CF1CA" w14:textId="77777777" w:rsidTr="004E1BD9">
        <w:trPr>
          <w:trHeight w:val="285"/>
          <w:jc w:val="center"/>
        </w:trPr>
        <w:tc>
          <w:tcPr>
            <w:tcW w:w="3732" w:type="dxa"/>
            <w:noWrap/>
            <w:hideMark/>
          </w:tcPr>
          <w:p w14:paraId="610BFD8E" w14:textId="77777777" w:rsidR="004E1BD9" w:rsidRPr="004E1BD9" w:rsidRDefault="004E1BD9" w:rsidP="004E1BD9">
            <w:pPr>
              <w:widowControl/>
              <w:jc w:val="right"/>
              <w:rPr>
                <w:rFonts w:ascii="Times New Roman" w:eastAsia="等线" w:hAnsi="Times New Roman" w:cs="Times New Roman"/>
                <w:color w:val="000000"/>
                <w:kern w:val="0"/>
                <w:sz w:val="22"/>
              </w:rPr>
            </w:pPr>
          </w:p>
        </w:tc>
        <w:tc>
          <w:tcPr>
            <w:tcW w:w="1080" w:type="dxa"/>
            <w:noWrap/>
            <w:hideMark/>
          </w:tcPr>
          <w:p w14:paraId="240B2A92" w14:textId="77777777" w:rsidR="004E1BD9" w:rsidRPr="004E1BD9" w:rsidRDefault="004E1BD9" w:rsidP="004E1BD9">
            <w:pPr>
              <w:widowControl/>
              <w:jc w:val="left"/>
              <w:rPr>
                <w:rFonts w:ascii="Times New Roman" w:eastAsia="Times New Roman" w:hAnsi="Times New Roman" w:cs="Times New Roman"/>
                <w:kern w:val="0"/>
                <w:sz w:val="20"/>
                <w:szCs w:val="20"/>
              </w:rPr>
            </w:pPr>
          </w:p>
        </w:tc>
      </w:tr>
      <w:tr w:rsidR="004E1BD9" w:rsidRPr="004E1BD9" w14:paraId="5632960F" w14:textId="77777777" w:rsidTr="004E1BD9">
        <w:trPr>
          <w:trHeight w:val="285"/>
          <w:jc w:val="center"/>
        </w:trPr>
        <w:tc>
          <w:tcPr>
            <w:tcW w:w="3732" w:type="dxa"/>
            <w:noWrap/>
            <w:hideMark/>
          </w:tcPr>
          <w:p w14:paraId="7D84A88C" w14:textId="0B52A965" w:rsidR="004E1BD9" w:rsidRPr="004E1BD9" w:rsidRDefault="004E1BD9" w:rsidP="004E1BD9">
            <w:pPr>
              <w:widowControl/>
              <w:jc w:val="left"/>
              <w:rPr>
                <w:rFonts w:ascii="Times New Roman" w:eastAsia="等线" w:hAnsi="Times New Roman" w:cs="Times New Roman"/>
                <w:color w:val="000000"/>
                <w:kern w:val="0"/>
                <w:sz w:val="22"/>
              </w:rPr>
            </w:pPr>
            <w:r>
              <w:rPr>
                <w:rFonts w:ascii="Times New Roman" w:eastAsia="等线" w:hAnsi="Times New Roman" w:cs="Times New Roman" w:hint="eastAsia"/>
                <w:color w:val="000000"/>
                <w:kern w:val="0"/>
                <w:sz w:val="22"/>
              </w:rPr>
              <w:t>P</w:t>
            </w:r>
            <w:r w:rsidRPr="004E1BD9">
              <w:rPr>
                <w:rFonts w:ascii="Times New Roman" w:eastAsia="等线" w:hAnsi="Times New Roman" w:cs="Times New Roman"/>
                <w:color w:val="000000"/>
                <w:kern w:val="0"/>
                <w:sz w:val="22"/>
              </w:rPr>
              <w:t>ower difference</w:t>
            </w:r>
            <w:r>
              <w:rPr>
                <w:rFonts w:ascii="Times New Roman" w:eastAsia="等线" w:hAnsi="Times New Roman" w:cs="Times New Roman"/>
                <w:color w:val="000000"/>
                <w:kern w:val="0"/>
                <w:sz w:val="22"/>
              </w:rPr>
              <w:t xml:space="preserve"> </w:t>
            </w:r>
            <w:r>
              <w:rPr>
                <w:rFonts w:ascii="Times New Roman" w:eastAsia="等线" w:hAnsi="Times New Roman" w:cs="Times New Roman"/>
                <w:color w:val="000000"/>
                <w:kern w:val="0"/>
                <w:sz w:val="20"/>
                <w:szCs w:val="20"/>
              </w:rPr>
              <w:t>(</w:t>
            </w:r>
            <w:r>
              <w:rPr>
                <w:rFonts w:ascii="Times New Roman" w:eastAsia="等线" w:hAnsi="Times New Roman" w:cs="Times New Roman" w:hint="eastAsia"/>
                <w:color w:val="000000"/>
                <w:kern w:val="0"/>
                <w:sz w:val="20"/>
                <w:szCs w:val="20"/>
              </w:rPr>
              <w:t>dB)</w:t>
            </w:r>
          </w:p>
        </w:tc>
        <w:tc>
          <w:tcPr>
            <w:tcW w:w="1080" w:type="dxa"/>
            <w:noWrap/>
            <w:hideMark/>
          </w:tcPr>
          <w:p w14:paraId="6542FEB7" w14:textId="39E7B951" w:rsidR="004E1BD9" w:rsidRPr="004E1BD9" w:rsidRDefault="004E1BD9" w:rsidP="004E1BD9">
            <w:pPr>
              <w:widowControl/>
              <w:jc w:val="right"/>
              <w:rPr>
                <w:rFonts w:ascii="Times New Roman" w:eastAsia="等线" w:hAnsi="Times New Roman" w:cs="Times New Roman"/>
                <w:color w:val="000000"/>
                <w:kern w:val="0"/>
                <w:sz w:val="22"/>
              </w:rPr>
            </w:pPr>
            <w:r>
              <w:rPr>
                <w:rFonts w:ascii="Times New Roman" w:eastAsia="等线" w:hAnsi="Times New Roman" w:cs="Times New Roman" w:hint="eastAsia"/>
                <w:color w:val="000000"/>
                <w:kern w:val="0"/>
                <w:sz w:val="22"/>
              </w:rPr>
              <w:t>54</w:t>
            </w:r>
            <w:r w:rsidRPr="004E1BD9">
              <w:rPr>
                <w:rFonts w:ascii="Times New Roman" w:eastAsia="等线" w:hAnsi="Times New Roman" w:cs="Times New Roman"/>
                <w:color w:val="000000"/>
                <w:kern w:val="0"/>
                <w:sz w:val="22"/>
              </w:rPr>
              <w:t>.66246</w:t>
            </w:r>
          </w:p>
        </w:tc>
      </w:tr>
    </w:tbl>
    <w:p w14:paraId="17805C43" w14:textId="2862A2D3" w:rsidR="00624B98" w:rsidRDefault="004E1BD9" w:rsidP="00624B98">
      <w:pPr>
        <w:spacing w:before="120"/>
        <w:rPr>
          <w:rFonts w:ascii="Times New Roman" w:hAnsi="Times New Roman" w:cs="Times New Roman"/>
        </w:rPr>
      </w:pPr>
      <w:r>
        <w:rPr>
          <w:rFonts w:ascii="Times New Roman" w:hAnsi="Times New Roman" w:cs="Times New Roman" w:hint="eastAsia"/>
        </w:rPr>
        <w:t xml:space="preserve">Since the phase noise is overlapped with D2R in frequency domain, so only the analog domain cancellation is considered, and we assume 55 dB can be achieved in RFIC. However, even though the cancellation </w:t>
      </w:r>
      <w:r>
        <w:rPr>
          <w:rFonts w:ascii="Times New Roman" w:hAnsi="Times New Roman" w:cs="Times New Roman"/>
        </w:rPr>
        <w:t>capability</w:t>
      </w:r>
      <w:r>
        <w:rPr>
          <w:rFonts w:ascii="Times New Roman" w:hAnsi="Times New Roman" w:cs="Times New Roman" w:hint="eastAsia"/>
        </w:rPr>
        <w:t xml:space="preserve"> is counted, the CW power still could be 55 dB higher than the D2R.</w:t>
      </w:r>
    </w:p>
    <w:p w14:paraId="485030E9" w14:textId="00015E21" w:rsidR="004E1BD9" w:rsidRDefault="00101583" w:rsidP="00391B7E">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w:t>
      </w:r>
      <w:r w:rsidR="00F57669">
        <w:rPr>
          <w:rFonts w:ascii="Times New Roman" w:hAnsi="Times New Roman" w:cs="Times New Roman" w:hint="eastAsia"/>
          <w:b/>
          <w:bCs/>
        </w:rPr>
        <w:t xml:space="preserve"> </w:t>
      </w:r>
      <w:r>
        <w:rPr>
          <w:rFonts w:ascii="Times New Roman" w:hAnsi="Times New Roman" w:cs="Times New Roman" w:hint="eastAsia"/>
          <w:b/>
          <w:bCs/>
        </w:rPr>
        <w:t xml:space="preserve">1: Considering the worst case, the CW power could be </w:t>
      </w:r>
      <w:r w:rsidR="004E1BD9">
        <w:rPr>
          <w:rFonts w:ascii="Times New Roman" w:hAnsi="Times New Roman" w:cs="Times New Roman" w:hint="eastAsia"/>
          <w:b/>
          <w:bCs/>
        </w:rPr>
        <w:t>5</w:t>
      </w:r>
      <w:r w:rsidR="00F8457F">
        <w:rPr>
          <w:rFonts w:ascii="Times New Roman" w:hAnsi="Times New Roman" w:cs="Times New Roman" w:hint="eastAsia"/>
          <w:b/>
          <w:bCs/>
        </w:rPr>
        <w:t>5</w:t>
      </w:r>
      <w:r w:rsidR="004E1BD9">
        <w:rPr>
          <w:rFonts w:ascii="Times New Roman" w:hAnsi="Times New Roman" w:cs="Times New Roman" w:hint="eastAsia"/>
          <w:b/>
          <w:bCs/>
        </w:rPr>
        <w:t xml:space="preserve"> </w:t>
      </w:r>
      <w:r>
        <w:rPr>
          <w:rFonts w:ascii="Times New Roman" w:hAnsi="Times New Roman" w:cs="Times New Roman" w:hint="eastAsia"/>
          <w:b/>
          <w:bCs/>
        </w:rPr>
        <w:t>dB higher than D2R</w:t>
      </w:r>
      <w:r w:rsidR="00C914B2">
        <w:rPr>
          <w:rFonts w:ascii="Times New Roman" w:hAnsi="Times New Roman" w:cs="Times New Roman" w:hint="eastAsia"/>
          <w:b/>
          <w:bCs/>
        </w:rPr>
        <w:t>.</w:t>
      </w:r>
    </w:p>
    <w:p w14:paraId="4037492A" w14:textId="77777777" w:rsidR="001D5C71" w:rsidRDefault="001D5C71" w:rsidP="00391B7E">
      <w:pPr>
        <w:rPr>
          <w:rFonts w:ascii="Times New Roman" w:hAnsi="Times New Roman" w:cs="Times New Roman"/>
          <w:b/>
          <w:bCs/>
        </w:rPr>
      </w:pPr>
    </w:p>
    <w:p w14:paraId="7C9C6992" w14:textId="55DB9000" w:rsidR="001D5C71" w:rsidRPr="00A21ED8" w:rsidRDefault="001D5C71" w:rsidP="00391B7E">
      <w:pPr>
        <w:rPr>
          <w:rFonts w:ascii="Times New Roman" w:hAnsi="Times New Roman" w:cs="Times New Roman"/>
        </w:rPr>
      </w:pPr>
      <w:r>
        <w:rPr>
          <w:rFonts w:ascii="Times New Roman" w:hAnsi="Times New Roman" w:cs="Times New Roman" w:hint="eastAsia"/>
        </w:rPr>
        <w:t xml:space="preserve">Another aspect that </w:t>
      </w:r>
      <w:r>
        <w:rPr>
          <w:rFonts w:ascii="Times New Roman" w:hAnsi="Times New Roman" w:cs="Times New Roman"/>
        </w:rPr>
        <w:t>related</w:t>
      </w:r>
      <w:r>
        <w:rPr>
          <w:rFonts w:ascii="Times New Roman" w:hAnsi="Times New Roman" w:cs="Times New Roman" w:hint="eastAsia"/>
        </w:rPr>
        <w:t xml:space="preserve"> to the phase noise is the small frequency shift. Since the phase noise fades away </w:t>
      </w:r>
      <w:r>
        <w:rPr>
          <w:rFonts w:ascii="Times New Roman" w:hAnsi="Times New Roman" w:cs="Times New Roman"/>
        </w:rPr>
        <w:t>w</w:t>
      </w:r>
      <w:r>
        <w:rPr>
          <w:rFonts w:ascii="Times New Roman" w:hAnsi="Times New Roman" w:cs="Times New Roman" w:hint="eastAsia"/>
        </w:rPr>
        <w:t xml:space="preserve">hen the frequency is far from the center frequency, so for the same </w:t>
      </w:r>
      <w:r w:rsidR="00A21ED8">
        <w:rPr>
          <w:rFonts w:ascii="Times New Roman" w:hAnsi="Times New Roman" w:cs="Times New Roman" w:hint="eastAsia"/>
        </w:rPr>
        <w:t xml:space="preserve">D2R bandwidth, when the D2R is close to CW, the wanted signal suffers from higher interference. </w:t>
      </w:r>
      <w:r w:rsidRPr="001D5C71">
        <w:rPr>
          <w:rFonts w:ascii="Times New Roman" w:hAnsi="Times New Roman" w:cs="Times New Roman" w:hint="eastAsia"/>
        </w:rPr>
        <w:t xml:space="preserve">Take </w:t>
      </w:r>
      <w:r>
        <w:rPr>
          <w:rFonts w:ascii="Times New Roman" w:hAnsi="Times New Roman" w:cs="Times New Roman" w:hint="eastAsia"/>
        </w:rPr>
        <w:t>15kHz D2R transmission</w:t>
      </w:r>
      <w:r w:rsidR="00A21ED8">
        <w:rPr>
          <w:rFonts w:ascii="Times New Roman" w:hAnsi="Times New Roman" w:cs="Times New Roman" w:hint="eastAsia"/>
        </w:rPr>
        <w:t xml:space="preserve"> as an example, the Figure I </w:t>
      </w:r>
      <w:r w:rsidR="00A21ED8">
        <w:rPr>
          <w:rFonts w:ascii="Times New Roman" w:hAnsi="Times New Roman" w:cs="Times New Roman"/>
        </w:rPr>
        <w:t>show</w:t>
      </w:r>
      <w:r w:rsidR="00A21ED8">
        <w:rPr>
          <w:rFonts w:ascii="Times New Roman" w:hAnsi="Times New Roman" w:cs="Times New Roman" w:hint="eastAsia"/>
        </w:rPr>
        <w:t xml:space="preserve"> the impact of phase noise when the D2R in </w:t>
      </w:r>
      <w:r w:rsidR="00A21ED8">
        <w:rPr>
          <w:rFonts w:ascii="Times New Roman" w:hAnsi="Times New Roman" w:cs="Times New Roman"/>
        </w:rPr>
        <w:t>different</w:t>
      </w:r>
      <w:r w:rsidR="00A21ED8">
        <w:rPr>
          <w:rFonts w:ascii="Times New Roman" w:hAnsi="Times New Roman" w:cs="Times New Roman" w:hint="eastAsia"/>
        </w:rPr>
        <w:t xml:space="preserve"> BLF (backscatter link frequency).</w:t>
      </w:r>
      <w:r w:rsidR="00442615">
        <w:rPr>
          <w:rFonts w:ascii="Times New Roman" w:hAnsi="Times New Roman" w:cs="Times New Roman" w:hint="eastAsia"/>
        </w:rPr>
        <w:t xml:space="preserve"> The phase noise model in TR 38.803 Example 2 with the scaled center frequency is used.</w:t>
      </w:r>
    </w:p>
    <w:p w14:paraId="25EFB98D" w14:textId="45E8FC02" w:rsidR="00F8457F" w:rsidRDefault="00F8457F" w:rsidP="00F8457F">
      <w:pPr>
        <w:jc w:val="center"/>
        <w:rPr>
          <w:rFonts w:ascii="Times New Roman" w:hAnsi="Times New Roman" w:cs="Times New Roman"/>
        </w:rPr>
      </w:pPr>
      <w:r>
        <w:rPr>
          <w:noProof/>
        </w:rPr>
        <w:lastRenderedPageBreak/>
        <w:drawing>
          <wp:inline distT="0" distB="0" distL="0" distR="0" wp14:anchorId="7FC5EFF6" wp14:editId="31F06D16">
            <wp:extent cx="2288167" cy="1893903"/>
            <wp:effectExtent l="0" t="0" r="0" b="0"/>
            <wp:docPr id="17843833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4642" cy="1899262"/>
                    </a:xfrm>
                    <a:prstGeom prst="rect">
                      <a:avLst/>
                    </a:prstGeom>
                    <a:noFill/>
                    <a:ln>
                      <a:noFill/>
                    </a:ln>
                  </pic:spPr>
                </pic:pic>
              </a:graphicData>
            </a:graphic>
          </wp:inline>
        </w:drawing>
      </w:r>
      <w:r>
        <w:rPr>
          <w:noProof/>
        </w:rPr>
        <w:drawing>
          <wp:inline distT="0" distB="0" distL="0" distR="0" wp14:anchorId="6793A361" wp14:editId="7BA6195A">
            <wp:extent cx="2279499" cy="1880497"/>
            <wp:effectExtent l="0" t="0" r="0" b="0"/>
            <wp:docPr id="15127102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5869" cy="1894002"/>
                    </a:xfrm>
                    <a:prstGeom prst="rect">
                      <a:avLst/>
                    </a:prstGeom>
                    <a:noFill/>
                    <a:ln>
                      <a:noFill/>
                    </a:ln>
                  </pic:spPr>
                </pic:pic>
              </a:graphicData>
            </a:graphic>
          </wp:inline>
        </w:drawing>
      </w:r>
    </w:p>
    <w:p w14:paraId="78AE0C9E" w14:textId="1F795B6C" w:rsidR="00F8457F" w:rsidRDefault="00F8457F" w:rsidP="00F8457F">
      <w:pPr>
        <w:jc w:val="center"/>
        <w:rPr>
          <w:rFonts w:ascii="Times New Roman" w:hAnsi="Times New Roman" w:cs="Times New Roman"/>
          <w:b/>
          <w:bCs/>
        </w:rPr>
      </w:pPr>
      <w:r>
        <w:rPr>
          <w:rFonts w:ascii="Times New Roman" w:hAnsi="Times New Roman" w:cs="Times New Roman"/>
          <w:b/>
          <w:bCs/>
        </w:rPr>
        <w:t xml:space="preserve">Figure I </w:t>
      </w:r>
      <w:r>
        <w:rPr>
          <w:rFonts w:ascii="Times New Roman" w:hAnsi="Times New Roman" w:cs="Times New Roman" w:hint="eastAsia"/>
          <w:b/>
          <w:bCs/>
        </w:rPr>
        <w:t>I</w:t>
      </w:r>
      <w:r>
        <w:rPr>
          <w:rFonts w:ascii="Times New Roman" w:hAnsi="Times New Roman" w:cs="Times New Roman"/>
          <w:b/>
          <w:bCs/>
        </w:rPr>
        <w:t xml:space="preserve">mpact of phase </w:t>
      </w:r>
      <w:r>
        <w:rPr>
          <w:rFonts w:ascii="Times New Roman" w:hAnsi="Times New Roman" w:cs="Times New Roman" w:hint="eastAsia"/>
          <w:b/>
          <w:bCs/>
        </w:rPr>
        <w:t xml:space="preserve">noise </w:t>
      </w:r>
      <w:r>
        <w:rPr>
          <w:rFonts w:ascii="Times New Roman" w:hAnsi="Times New Roman" w:cs="Times New Roman"/>
          <w:b/>
          <w:bCs/>
        </w:rPr>
        <w:t>for 15kHz D2R (SFO is disabled)</w:t>
      </w:r>
    </w:p>
    <w:p w14:paraId="71F68B8C" w14:textId="77777777" w:rsidR="00A21ED8" w:rsidRDefault="00A21ED8" w:rsidP="00391B7E">
      <w:pPr>
        <w:rPr>
          <w:rFonts w:ascii="Times New Roman" w:hAnsi="Times New Roman" w:cs="Times New Roman"/>
        </w:rPr>
      </w:pPr>
    </w:p>
    <w:p w14:paraId="0F3F9CD6" w14:textId="5F27E1C6" w:rsidR="00A21ED8" w:rsidRPr="00077909" w:rsidRDefault="00A21ED8" w:rsidP="00391B7E">
      <w:pPr>
        <w:rPr>
          <w:rFonts w:ascii="Times New Roman" w:hAnsi="Times New Roman" w:cs="Times New Roman"/>
        </w:rPr>
      </w:pPr>
      <w:r>
        <w:rPr>
          <w:rFonts w:ascii="Times New Roman" w:hAnsi="Times New Roman" w:cs="Times New Roman"/>
        </w:rPr>
        <w:t>U</w:t>
      </w:r>
      <w:r>
        <w:rPr>
          <w:rFonts w:ascii="Times New Roman" w:hAnsi="Times New Roman" w:cs="Times New Roman" w:hint="eastAsia"/>
        </w:rPr>
        <w:t>nder 25dB higher CW interference, the</w:t>
      </w:r>
      <w:r w:rsidR="00077909">
        <w:rPr>
          <w:rFonts w:ascii="Times New Roman" w:hAnsi="Times New Roman" w:cs="Times New Roman" w:hint="eastAsia"/>
        </w:rPr>
        <w:t xml:space="preserve"> </w:t>
      </w:r>
      <w:r w:rsidR="00077909">
        <w:rPr>
          <w:rFonts w:ascii="Times New Roman" w:hAnsi="Times New Roman" w:cs="Times New Roman"/>
        </w:rPr>
        <w:t>significant</w:t>
      </w:r>
      <w:r w:rsidR="00077909">
        <w:rPr>
          <w:rFonts w:ascii="Times New Roman" w:hAnsi="Times New Roman" w:cs="Times New Roman" w:hint="eastAsia"/>
        </w:rPr>
        <w:t xml:space="preserve"> performance degradation is already </w:t>
      </w:r>
      <w:r w:rsidR="00077909">
        <w:rPr>
          <w:rFonts w:ascii="Times New Roman" w:hAnsi="Times New Roman" w:cs="Times New Roman"/>
        </w:rPr>
        <w:t>observed</w:t>
      </w:r>
      <w:r w:rsidR="00077909">
        <w:rPr>
          <w:rFonts w:ascii="Times New Roman" w:hAnsi="Times New Roman" w:cs="Times New Roman" w:hint="eastAsia"/>
        </w:rPr>
        <w:t xml:space="preserve"> for the </w:t>
      </w:r>
      <w:r w:rsidR="00077909">
        <w:rPr>
          <w:rFonts w:ascii="Times New Roman" w:hAnsi="Times New Roman" w:cs="Times New Roman"/>
        </w:rPr>
        <w:t>small</w:t>
      </w:r>
      <w:r w:rsidR="00077909">
        <w:rPr>
          <w:rFonts w:ascii="Times New Roman" w:hAnsi="Times New Roman" w:cs="Times New Roman" w:hint="eastAsia"/>
        </w:rPr>
        <w:t xml:space="preserve"> BLF, so the phase noise </w:t>
      </w:r>
      <w:r w:rsidR="00915FD9">
        <w:rPr>
          <w:rFonts w:ascii="Times New Roman" w:hAnsi="Times New Roman" w:cs="Times New Roman" w:hint="eastAsia"/>
        </w:rPr>
        <w:t xml:space="preserve">is not only needed to be considered in D2R SNR evaluation but also a </w:t>
      </w:r>
      <w:r w:rsidR="00915FD9">
        <w:rPr>
          <w:rFonts w:ascii="Times New Roman" w:hAnsi="Times New Roman" w:cs="Times New Roman"/>
        </w:rPr>
        <w:t>dedicated</w:t>
      </w:r>
      <w:r w:rsidR="00915FD9">
        <w:rPr>
          <w:rFonts w:ascii="Times New Roman" w:hAnsi="Times New Roman" w:cs="Times New Roman" w:hint="eastAsia"/>
        </w:rPr>
        <w:t xml:space="preserve"> </w:t>
      </w:r>
      <w:r w:rsidR="00077909">
        <w:rPr>
          <w:rFonts w:ascii="Times New Roman" w:hAnsi="Times New Roman" w:cs="Times New Roman" w:hint="eastAsia"/>
        </w:rPr>
        <w:t>requirement is needed which can provide guidance on the minimum small frequency shift.</w:t>
      </w:r>
    </w:p>
    <w:p w14:paraId="5C817005" w14:textId="2A335B3B" w:rsidR="004E1BD9" w:rsidRPr="00F8457F" w:rsidRDefault="00A21ED8" w:rsidP="00391B7E">
      <w:pPr>
        <w:rPr>
          <w:rFonts w:ascii="Times New Roman" w:hAnsi="Times New Roman" w:cs="Times New Roman"/>
        </w:rPr>
      </w:pPr>
      <w:r>
        <w:rPr>
          <w:rFonts w:ascii="Times New Roman" w:hAnsi="Times New Roman" w:cs="Times New Roman" w:hint="eastAsia"/>
        </w:rPr>
        <w:t xml:space="preserve"> </w:t>
      </w:r>
    </w:p>
    <w:p w14:paraId="6137316D" w14:textId="6FF5B2FE" w:rsidR="00917DBF" w:rsidRPr="00D10110" w:rsidRDefault="00917DBF" w:rsidP="00391B7E">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w:t>
      </w:r>
      <w:r w:rsidR="00F57669">
        <w:rPr>
          <w:rFonts w:ascii="Times New Roman" w:hAnsi="Times New Roman" w:cs="Times New Roman" w:hint="eastAsia"/>
          <w:b/>
          <w:bCs/>
        </w:rPr>
        <w:t xml:space="preserve"> 2</w:t>
      </w:r>
      <w:r w:rsidR="00D10110">
        <w:rPr>
          <w:rFonts w:ascii="Times New Roman" w:hAnsi="Times New Roman" w:cs="Times New Roman" w:hint="eastAsia"/>
          <w:b/>
          <w:bCs/>
        </w:rPr>
        <w:t xml:space="preserve">: The phase noise </w:t>
      </w:r>
      <w:r w:rsidR="00B83ED7">
        <w:rPr>
          <w:rFonts w:ascii="Times New Roman" w:hAnsi="Times New Roman" w:cs="Times New Roman"/>
          <w:b/>
          <w:bCs/>
        </w:rPr>
        <w:t>has</w:t>
      </w:r>
      <w:r w:rsidR="00D10110">
        <w:rPr>
          <w:rFonts w:ascii="Times New Roman" w:hAnsi="Times New Roman" w:cs="Times New Roman" w:hint="eastAsia"/>
          <w:b/>
          <w:bCs/>
        </w:rPr>
        <w:t xml:space="preserve"> significant impact on the D2R reception performance, and the phase noise should be </w:t>
      </w:r>
      <w:r w:rsidR="00B83ED7">
        <w:rPr>
          <w:rFonts w:ascii="Times New Roman" w:hAnsi="Times New Roman" w:cs="Times New Roman"/>
          <w:b/>
          <w:bCs/>
        </w:rPr>
        <w:t>restricted</w:t>
      </w:r>
      <w:r w:rsidR="00D10110">
        <w:rPr>
          <w:rFonts w:ascii="Times New Roman" w:hAnsi="Times New Roman" w:cs="Times New Roman" w:hint="eastAsia"/>
          <w:b/>
          <w:bCs/>
        </w:rPr>
        <w:t xml:space="preserve"> in CW </w:t>
      </w:r>
      <w:r w:rsidR="00D10110">
        <w:rPr>
          <w:rFonts w:ascii="Times New Roman" w:hAnsi="Times New Roman" w:cs="Times New Roman"/>
          <w:b/>
          <w:bCs/>
        </w:rPr>
        <w:t>requirement</w:t>
      </w:r>
      <w:r w:rsidR="00D10110">
        <w:rPr>
          <w:rFonts w:ascii="Times New Roman" w:hAnsi="Times New Roman" w:cs="Times New Roman" w:hint="eastAsia"/>
          <w:b/>
          <w:bCs/>
        </w:rPr>
        <w:t xml:space="preserve"> and also reflect in D2R SNR evaluation.</w:t>
      </w:r>
    </w:p>
    <w:p w14:paraId="04667793" w14:textId="77777777" w:rsidR="00917DBF" w:rsidRDefault="00917DBF" w:rsidP="00391B7E">
      <w:pPr>
        <w:rPr>
          <w:rFonts w:ascii="Times New Roman" w:hAnsi="Times New Roman" w:cs="Times New Roman"/>
          <w:b/>
          <w:bCs/>
        </w:rPr>
      </w:pPr>
    </w:p>
    <w:p w14:paraId="1E4188A3" w14:textId="4FC6E0CD" w:rsidR="00077909" w:rsidRPr="00751A73" w:rsidRDefault="00077909" w:rsidP="00391B7E">
      <w:pPr>
        <w:rPr>
          <w:rFonts w:ascii="Times New Roman" w:hAnsi="Times New Roman" w:cs="Times New Roman"/>
        </w:rPr>
      </w:pPr>
      <w:r w:rsidRPr="00077909">
        <w:rPr>
          <w:rFonts w:ascii="Times New Roman" w:hAnsi="Times New Roman" w:cs="Times New Roman" w:hint="eastAsia"/>
        </w:rPr>
        <w:t xml:space="preserve">It is will be hard to define a requirement for phase noise curve. For </w:t>
      </w:r>
      <w:r w:rsidRPr="00077909">
        <w:rPr>
          <w:rFonts w:ascii="Times New Roman" w:hAnsi="Times New Roman" w:cs="Times New Roman"/>
        </w:rPr>
        <w:t>simplicity</w:t>
      </w:r>
      <w:r w:rsidRPr="00077909">
        <w:rPr>
          <w:rFonts w:ascii="Times New Roman" w:hAnsi="Times New Roman" w:cs="Times New Roman" w:hint="eastAsia"/>
        </w:rPr>
        <w:t xml:space="preserve">, the </w:t>
      </w:r>
      <w:r w:rsidRPr="00077909">
        <w:rPr>
          <w:rFonts w:ascii="Times New Roman" w:hAnsi="Times New Roman" w:cs="Times New Roman"/>
        </w:rPr>
        <w:t>integrated</w:t>
      </w:r>
      <w:r w:rsidRPr="00077909">
        <w:rPr>
          <w:rFonts w:ascii="Times New Roman" w:hAnsi="Times New Roman" w:cs="Times New Roman" w:hint="eastAsia"/>
        </w:rPr>
        <w:t xml:space="preserve"> phase noise for a certain frequency range can be considered as the requirement. As for the boundary of </w:t>
      </w:r>
      <w:r>
        <w:rPr>
          <w:rFonts w:ascii="Times New Roman" w:hAnsi="Times New Roman" w:cs="Times New Roman" w:hint="eastAsia"/>
        </w:rPr>
        <w:t xml:space="preserve">phase noise requirement, based on the </w:t>
      </w:r>
      <w:r>
        <w:rPr>
          <w:rFonts w:ascii="Times New Roman" w:hAnsi="Times New Roman" w:cs="Times New Roman"/>
        </w:rPr>
        <w:t>simulation</w:t>
      </w:r>
      <w:r>
        <w:rPr>
          <w:rFonts w:ascii="Times New Roman" w:hAnsi="Times New Roman" w:cs="Times New Roman" w:hint="eastAsia"/>
        </w:rPr>
        <w:t xml:space="preserve"> above, the </w:t>
      </w:r>
      <w:r w:rsidR="00751A73">
        <w:rPr>
          <w:rFonts w:ascii="Times New Roman" w:hAnsi="Times New Roman" w:cs="Times New Roman" w:hint="eastAsia"/>
        </w:rPr>
        <w:t xml:space="preserve">D2R with </w:t>
      </w:r>
      <w:r>
        <w:rPr>
          <w:rFonts w:ascii="Times New Roman" w:hAnsi="Times New Roman" w:cs="Times New Roman" w:hint="eastAsia"/>
        </w:rPr>
        <w:t xml:space="preserve">minimum </w:t>
      </w:r>
      <w:r w:rsidR="00751A73">
        <w:rPr>
          <w:rFonts w:ascii="Times New Roman" w:hAnsi="Times New Roman" w:cs="Times New Roman"/>
        </w:rPr>
        <w:t>small</w:t>
      </w:r>
      <w:r w:rsidR="00751A73">
        <w:rPr>
          <w:rFonts w:ascii="Times New Roman" w:hAnsi="Times New Roman" w:cs="Times New Roman" w:hint="eastAsia"/>
        </w:rPr>
        <w:t xml:space="preserve"> frequency shift suffer from the highest interference and the requirement can be applied to here, as shown in Figure II.</w:t>
      </w:r>
    </w:p>
    <w:p w14:paraId="6460F843" w14:textId="1207E0FB" w:rsidR="00975CE4" w:rsidRDefault="00975CE4" w:rsidP="00975CE4">
      <w:pPr>
        <w:jc w:val="center"/>
        <w:rPr>
          <w:rFonts w:ascii="Times New Roman" w:hAnsi="Times New Roman" w:cs="Times New Roman"/>
          <w:b/>
          <w:bCs/>
        </w:rPr>
      </w:pPr>
      <w:r>
        <w:rPr>
          <w:noProof/>
        </w:rPr>
        <w:drawing>
          <wp:inline distT="0" distB="0" distL="0" distR="0" wp14:anchorId="534EC065" wp14:editId="584542B1">
            <wp:extent cx="2348838" cy="1441559"/>
            <wp:effectExtent l="0" t="0" r="0" b="0"/>
            <wp:docPr id="8697701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770128" name=""/>
                    <pic:cNvPicPr/>
                  </pic:nvPicPr>
                  <pic:blipFill>
                    <a:blip r:embed="rId10"/>
                    <a:stretch>
                      <a:fillRect/>
                    </a:stretch>
                  </pic:blipFill>
                  <pic:spPr>
                    <a:xfrm>
                      <a:off x="0" y="0"/>
                      <a:ext cx="2359346" cy="1448008"/>
                    </a:xfrm>
                    <a:prstGeom prst="rect">
                      <a:avLst/>
                    </a:prstGeom>
                  </pic:spPr>
                </pic:pic>
              </a:graphicData>
            </a:graphic>
          </wp:inline>
        </w:drawing>
      </w:r>
    </w:p>
    <w:p w14:paraId="7FFFBA22" w14:textId="1B42CE9A" w:rsidR="00975CE4" w:rsidRDefault="00975CE4" w:rsidP="00975CE4">
      <w:pPr>
        <w:jc w:val="center"/>
        <w:rPr>
          <w:rFonts w:ascii="Times New Roman" w:hAnsi="Times New Roman" w:cs="Times New Roman"/>
          <w:b/>
          <w:bCs/>
        </w:rPr>
      </w:pPr>
      <w:r>
        <w:rPr>
          <w:rFonts w:ascii="Times New Roman" w:hAnsi="Times New Roman" w:cs="Times New Roman" w:hint="eastAsia"/>
          <w:b/>
          <w:bCs/>
        </w:rPr>
        <w:t xml:space="preserve">Figure </w:t>
      </w:r>
      <w:r w:rsidR="00F8457F">
        <w:rPr>
          <w:rFonts w:ascii="Times New Roman" w:hAnsi="Times New Roman" w:cs="Times New Roman" w:hint="eastAsia"/>
          <w:b/>
          <w:bCs/>
        </w:rPr>
        <w:t>II</w:t>
      </w:r>
      <w:r>
        <w:rPr>
          <w:rFonts w:ascii="Times New Roman" w:hAnsi="Times New Roman" w:cs="Times New Roman" w:hint="eastAsia"/>
          <w:b/>
          <w:bCs/>
        </w:rPr>
        <w:t xml:space="preserve"> </w:t>
      </w:r>
      <w:r>
        <w:rPr>
          <w:rFonts w:ascii="Times New Roman" w:hAnsi="Times New Roman" w:cs="Times New Roman"/>
          <w:b/>
          <w:bCs/>
        </w:rPr>
        <w:t>Illustration</w:t>
      </w:r>
      <w:r>
        <w:rPr>
          <w:rFonts w:ascii="Times New Roman" w:hAnsi="Times New Roman" w:cs="Times New Roman" w:hint="eastAsia"/>
          <w:b/>
          <w:bCs/>
        </w:rPr>
        <w:t xml:space="preserve"> of the phase noise requirement boundary </w:t>
      </w:r>
    </w:p>
    <w:p w14:paraId="47BA3DD7" w14:textId="77777777" w:rsidR="00975CE4" w:rsidRPr="00E51425" w:rsidRDefault="00975CE4" w:rsidP="00975CE4">
      <w:pPr>
        <w:jc w:val="center"/>
        <w:rPr>
          <w:rFonts w:ascii="Times New Roman" w:hAnsi="Times New Roman" w:cs="Times New Roman"/>
          <w:b/>
          <w:bCs/>
        </w:rPr>
      </w:pPr>
    </w:p>
    <w:p w14:paraId="3F59CB19" w14:textId="70BC3132" w:rsidR="00975CE4" w:rsidRPr="005253F2" w:rsidRDefault="00811219" w:rsidP="00391B7E">
      <w:pPr>
        <w:rPr>
          <w:rFonts w:ascii="Times New Roman" w:hAnsi="Times New Roman" w:cs="Times New Roman"/>
          <w:b/>
          <w:bCs/>
        </w:rPr>
      </w:pPr>
      <w:r>
        <w:rPr>
          <w:rFonts w:ascii="Times New Roman" w:hAnsi="Times New Roman" w:cs="Times New Roman" w:hint="eastAsia"/>
          <w:b/>
          <w:bCs/>
        </w:rPr>
        <w:t xml:space="preserve">Proposal 1: Define the </w:t>
      </w:r>
      <w:r>
        <w:rPr>
          <w:rFonts w:ascii="Times New Roman" w:hAnsi="Times New Roman" w:cs="Times New Roman"/>
          <w:b/>
          <w:bCs/>
        </w:rPr>
        <w:t>integrated</w:t>
      </w:r>
      <w:r>
        <w:rPr>
          <w:rFonts w:ascii="Times New Roman" w:hAnsi="Times New Roman" w:cs="Times New Roman" w:hint="eastAsia"/>
          <w:b/>
          <w:bCs/>
        </w:rPr>
        <w:t xml:space="preserve"> phase noise requirement </w:t>
      </w:r>
      <w:r w:rsidR="00D10110">
        <w:rPr>
          <w:rFonts w:ascii="Times New Roman" w:hAnsi="Times New Roman" w:cs="Times New Roman" w:hint="eastAsia"/>
          <w:b/>
          <w:bCs/>
        </w:rPr>
        <w:t>between CW and</w:t>
      </w:r>
      <w:r>
        <w:rPr>
          <w:rFonts w:ascii="Times New Roman" w:hAnsi="Times New Roman" w:cs="Times New Roman" w:hint="eastAsia"/>
          <w:b/>
          <w:bCs/>
        </w:rPr>
        <w:t xml:space="preserve"> </w:t>
      </w:r>
      <w:r w:rsidR="00D10110">
        <w:rPr>
          <w:rFonts w:ascii="Times New Roman" w:hAnsi="Times New Roman" w:cs="Times New Roman" w:hint="eastAsia"/>
          <w:b/>
          <w:bCs/>
        </w:rPr>
        <w:t xml:space="preserve">minimum </w:t>
      </w:r>
      <w:r w:rsidR="00D10110">
        <w:rPr>
          <w:rFonts w:ascii="Times New Roman" w:hAnsi="Times New Roman" w:cs="Times New Roman"/>
          <w:b/>
          <w:bCs/>
        </w:rPr>
        <w:t>small</w:t>
      </w:r>
      <w:r w:rsidR="00D10110">
        <w:rPr>
          <w:rFonts w:ascii="Times New Roman" w:hAnsi="Times New Roman" w:cs="Times New Roman" w:hint="eastAsia"/>
          <w:b/>
          <w:bCs/>
        </w:rPr>
        <w:t xml:space="preserve"> frequency shift </w:t>
      </w:r>
      <w:r w:rsidR="00101583">
        <w:rPr>
          <w:rFonts w:ascii="Times New Roman" w:hAnsi="Times New Roman" w:cs="Times New Roman"/>
          <w:b/>
          <w:bCs/>
        </w:rPr>
        <w:t>±</w:t>
      </w:r>
      <w:r w:rsidR="00D10110">
        <w:rPr>
          <w:rFonts w:ascii="Times New Roman" w:hAnsi="Times New Roman" w:cs="Times New Roman" w:hint="eastAsia"/>
          <w:b/>
          <w:bCs/>
        </w:rPr>
        <w:t xml:space="preserve"> </w:t>
      </w:r>
      <w:r>
        <w:rPr>
          <w:rFonts w:ascii="Times New Roman" w:hAnsi="Times New Roman" w:cs="Times New Roman" w:hint="eastAsia"/>
          <w:b/>
          <w:bCs/>
        </w:rPr>
        <w:t>D2R</w:t>
      </w:r>
      <w:r w:rsidR="00D10110">
        <w:rPr>
          <w:rFonts w:ascii="Times New Roman" w:hAnsi="Times New Roman" w:cs="Times New Roman" w:hint="eastAsia"/>
          <w:b/>
          <w:bCs/>
        </w:rPr>
        <w:t xml:space="preserve"> transmission</w:t>
      </w:r>
      <w:r>
        <w:rPr>
          <w:rFonts w:ascii="Times New Roman" w:hAnsi="Times New Roman" w:cs="Times New Roman" w:hint="eastAsia"/>
          <w:b/>
          <w:bCs/>
        </w:rPr>
        <w:t xml:space="preserve"> </w:t>
      </w:r>
      <w:r>
        <w:rPr>
          <w:rFonts w:ascii="Times New Roman" w:hAnsi="Times New Roman" w:cs="Times New Roman"/>
          <w:b/>
          <w:bCs/>
        </w:rPr>
        <w:t>bandwidth</w:t>
      </w:r>
      <w:r w:rsidR="00D10110">
        <w:rPr>
          <w:rFonts w:ascii="Times New Roman" w:hAnsi="Times New Roman" w:cs="Times New Roman" w:hint="eastAsia"/>
          <w:b/>
          <w:bCs/>
        </w:rPr>
        <w:t>/2</w:t>
      </w:r>
      <w:r w:rsidR="005253F2">
        <w:rPr>
          <w:rFonts w:ascii="Times New Roman" w:hAnsi="Times New Roman" w:cs="Times New Roman" w:hint="eastAsia"/>
          <w:b/>
          <w:bCs/>
        </w:rPr>
        <w:t xml:space="preserve">, and the </w:t>
      </w:r>
      <w:r w:rsidR="005253F2">
        <w:rPr>
          <w:rFonts w:ascii="Times New Roman" w:hAnsi="Times New Roman" w:cs="Times New Roman"/>
          <w:b/>
          <w:bCs/>
        </w:rPr>
        <w:t>principle</w:t>
      </w:r>
      <w:r w:rsidR="005253F2">
        <w:rPr>
          <w:rFonts w:ascii="Times New Roman" w:hAnsi="Times New Roman" w:cs="Times New Roman" w:hint="eastAsia"/>
          <w:b/>
          <w:bCs/>
        </w:rPr>
        <w:t xml:space="preserve"> is to make sure the D2R SNR degradation aligns with the dense target in REFSENS </w:t>
      </w:r>
      <w:r w:rsidR="005253F2">
        <w:rPr>
          <w:rFonts w:ascii="Times New Roman" w:hAnsi="Times New Roman" w:cs="Times New Roman"/>
          <w:b/>
          <w:bCs/>
        </w:rPr>
        <w:t>formula</w:t>
      </w:r>
      <w:r w:rsidR="005253F2">
        <w:rPr>
          <w:rFonts w:ascii="Times New Roman" w:hAnsi="Times New Roman" w:cs="Times New Roman" w:hint="eastAsia"/>
          <w:b/>
          <w:bCs/>
        </w:rPr>
        <w:t>.</w:t>
      </w:r>
    </w:p>
    <w:p w14:paraId="48003BFF" w14:textId="77777777" w:rsidR="005F4366" w:rsidRPr="00D10110" w:rsidRDefault="005F4366" w:rsidP="00391B7E">
      <w:pPr>
        <w:rPr>
          <w:rFonts w:ascii="Times New Roman" w:hAnsi="Times New Roman" w:cs="Times New Roman"/>
        </w:rPr>
      </w:pPr>
    </w:p>
    <w:p w14:paraId="60760CA4" w14:textId="641FFF20" w:rsidR="002D4F01" w:rsidRPr="00BE0126" w:rsidRDefault="002D4F01" w:rsidP="002D4F01">
      <w:pPr>
        <w:pStyle w:val="ac"/>
        <w:numPr>
          <w:ilvl w:val="0"/>
          <w:numId w:val="22"/>
        </w:numPr>
        <w:rPr>
          <w:rFonts w:ascii="Times New Roman" w:hAnsi="Times New Roman" w:cs="Times New Roman"/>
          <w:b/>
          <w:bCs/>
        </w:rPr>
      </w:pPr>
      <w:r>
        <w:rPr>
          <w:rFonts w:ascii="Times New Roman" w:hAnsi="Times New Roman" w:cs="Times New Roman" w:hint="eastAsia"/>
          <w:b/>
          <w:bCs/>
        </w:rPr>
        <w:t xml:space="preserve">Unwanted </w:t>
      </w:r>
      <w:r>
        <w:rPr>
          <w:rFonts w:ascii="Times New Roman" w:hAnsi="Times New Roman" w:cs="Times New Roman"/>
          <w:b/>
          <w:bCs/>
        </w:rPr>
        <w:t>emission</w:t>
      </w:r>
    </w:p>
    <w:p w14:paraId="17EABC13" w14:textId="77777777" w:rsidR="005D5707" w:rsidRDefault="005D5707" w:rsidP="00391B7E">
      <w:pPr>
        <w:rPr>
          <w:rFonts w:ascii="Times New Roman" w:hAnsi="Times New Roman" w:cs="Times New Roman"/>
        </w:rPr>
      </w:pPr>
    </w:p>
    <w:p w14:paraId="3F782F59" w14:textId="7F7443DE" w:rsidR="002D4F01" w:rsidRPr="00442615" w:rsidRDefault="00915FD9" w:rsidP="00391B7E">
      <w:pPr>
        <w:rPr>
          <w:rFonts w:ascii="Times New Roman" w:hAnsi="Times New Roman" w:cs="Times New Roman"/>
        </w:rPr>
      </w:pPr>
      <w:r w:rsidRPr="00915FD9">
        <w:rPr>
          <w:rFonts w:ascii="Times New Roman" w:hAnsi="Times New Roman" w:cs="Times New Roman"/>
        </w:rPr>
        <w:t>S</w:t>
      </w:r>
      <w:r w:rsidRPr="00915FD9">
        <w:rPr>
          <w:rFonts w:ascii="Times New Roman" w:hAnsi="Times New Roman" w:cs="Times New Roman" w:hint="eastAsia"/>
        </w:rPr>
        <w:t>ince</w:t>
      </w:r>
      <w:r>
        <w:rPr>
          <w:rFonts w:ascii="Times New Roman" w:hAnsi="Times New Roman" w:cs="Times New Roman" w:hint="eastAsia"/>
        </w:rPr>
        <w:t xml:space="preserve"> there is no co-existence issue for CW, the ACLR is not needed and only the SEM need</w:t>
      </w:r>
      <w:r w:rsidR="00442615">
        <w:rPr>
          <w:rFonts w:ascii="Times New Roman" w:hAnsi="Times New Roman" w:cs="Times New Roman" w:hint="eastAsia"/>
        </w:rPr>
        <w:t>s</w:t>
      </w:r>
      <w:r>
        <w:rPr>
          <w:rFonts w:ascii="Times New Roman" w:hAnsi="Times New Roman" w:cs="Times New Roman" w:hint="eastAsia"/>
        </w:rPr>
        <w:t xml:space="preserve"> to be defined.</w:t>
      </w:r>
      <w:r w:rsidR="00442615">
        <w:rPr>
          <w:rFonts w:ascii="Times New Roman" w:hAnsi="Times New Roman" w:cs="Times New Roman" w:hint="eastAsia"/>
        </w:rPr>
        <w:t xml:space="preserve"> Recall the discussion in LTE/NR, the SEM definition is </w:t>
      </w:r>
      <w:r w:rsidR="00442615">
        <w:rPr>
          <w:rFonts w:ascii="Times New Roman" w:hAnsi="Times New Roman" w:cs="Times New Roman"/>
        </w:rPr>
        <w:t>related</w:t>
      </w:r>
      <w:r w:rsidR="00442615">
        <w:rPr>
          <w:rFonts w:ascii="Times New Roman" w:hAnsi="Times New Roman" w:cs="Times New Roman" w:hint="eastAsia"/>
        </w:rPr>
        <w:t xml:space="preserve"> to co-existence, regulation and also need consider the spectrum of modulated signal itself</w:t>
      </w:r>
      <w:r w:rsidR="001E7E7E">
        <w:rPr>
          <w:rFonts w:ascii="Times New Roman" w:hAnsi="Times New Roman" w:cs="Times New Roman" w:hint="eastAsia"/>
        </w:rPr>
        <w:t xml:space="preserve">, </w:t>
      </w:r>
      <w:r w:rsidR="00882E3C">
        <w:rPr>
          <w:rFonts w:ascii="Times New Roman" w:hAnsi="Times New Roman" w:cs="Times New Roman" w:hint="eastAsia"/>
        </w:rPr>
        <w:t>and all these consideration intents to minimize the impact to other radio system.</w:t>
      </w:r>
    </w:p>
    <w:p w14:paraId="44B8A2D4" w14:textId="77777777" w:rsidR="00E51425" w:rsidRDefault="00E51425" w:rsidP="00391B7E">
      <w:pPr>
        <w:rPr>
          <w:rFonts w:ascii="Times New Roman" w:hAnsi="Times New Roman" w:cs="Times New Roman"/>
          <w:b/>
          <w:bCs/>
        </w:rPr>
      </w:pPr>
    </w:p>
    <w:p w14:paraId="0A25C0FA" w14:textId="4E660362" w:rsidR="00442615" w:rsidRPr="00442615" w:rsidRDefault="00442615" w:rsidP="00391B7E">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3: Traditionally, the SEM is defined based on co-existence, regulation, </w:t>
      </w:r>
      <w:r>
        <w:rPr>
          <w:rFonts w:ascii="Times New Roman" w:hAnsi="Times New Roman" w:cs="Times New Roman"/>
          <w:b/>
          <w:bCs/>
        </w:rPr>
        <w:t>and the</w:t>
      </w:r>
      <w:r>
        <w:rPr>
          <w:rFonts w:ascii="Times New Roman" w:hAnsi="Times New Roman" w:cs="Times New Roman" w:hint="eastAsia"/>
          <w:b/>
          <w:bCs/>
        </w:rPr>
        <w:t xml:space="preserve"> spectrum of </w:t>
      </w:r>
      <w:r>
        <w:rPr>
          <w:rFonts w:ascii="Times New Roman" w:hAnsi="Times New Roman" w:cs="Times New Roman"/>
          <w:b/>
          <w:bCs/>
        </w:rPr>
        <w:t>signal</w:t>
      </w:r>
      <w:r w:rsidR="00230AC2">
        <w:rPr>
          <w:rFonts w:ascii="Times New Roman" w:hAnsi="Times New Roman" w:cs="Times New Roman" w:hint="eastAsia"/>
          <w:b/>
          <w:bCs/>
        </w:rPr>
        <w:t xml:space="preserve">, and the intention is to minimize the </w:t>
      </w:r>
      <w:r w:rsidR="00882E3C">
        <w:rPr>
          <w:rFonts w:ascii="Times New Roman" w:hAnsi="Times New Roman" w:cs="Times New Roman" w:hint="eastAsia"/>
          <w:b/>
          <w:bCs/>
        </w:rPr>
        <w:t>impact to other radio system.</w:t>
      </w:r>
    </w:p>
    <w:p w14:paraId="5EB3888C" w14:textId="77777777" w:rsidR="00442615" w:rsidRDefault="00442615" w:rsidP="001E7E7E">
      <w:pPr>
        <w:rPr>
          <w:rFonts w:ascii="Times New Roman" w:hAnsi="Times New Roman" w:cs="Times New Roman"/>
          <w:b/>
          <w:bCs/>
        </w:rPr>
      </w:pPr>
    </w:p>
    <w:p w14:paraId="5C86DA86" w14:textId="6F7A6306" w:rsidR="001E7E7E" w:rsidRPr="00664E77" w:rsidRDefault="001E7E7E" w:rsidP="001E7E7E">
      <w:pPr>
        <w:rPr>
          <w:rFonts w:ascii="Times New Roman" w:hAnsi="Times New Roman" w:cs="Times New Roman"/>
        </w:rPr>
      </w:pPr>
      <w:r w:rsidRPr="001E7E7E">
        <w:rPr>
          <w:rFonts w:ascii="Times New Roman" w:hAnsi="Times New Roman" w:cs="Times New Roman" w:hint="eastAsia"/>
        </w:rPr>
        <w:t>The</w:t>
      </w:r>
      <w:r>
        <w:rPr>
          <w:rFonts w:ascii="Times New Roman" w:hAnsi="Times New Roman" w:cs="Times New Roman" w:hint="eastAsia"/>
        </w:rPr>
        <w:t xml:space="preserve"> only impact from CW we need to consider is the D2R reception performance</w:t>
      </w:r>
      <w:r w:rsidR="00664E77">
        <w:rPr>
          <w:rFonts w:ascii="Times New Roman" w:hAnsi="Times New Roman" w:cs="Times New Roman" w:hint="eastAsia"/>
        </w:rPr>
        <w:t xml:space="preserve">, </w:t>
      </w:r>
      <w:r w:rsidR="00664E77">
        <w:rPr>
          <w:rFonts w:ascii="Times New Roman" w:hAnsi="Times New Roman" w:cs="Times New Roman"/>
        </w:rPr>
        <w:t>and</w:t>
      </w:r>
      <w:r w:rsidR="00664E77">
        <w:rPr>
          <w:rFonts w:ascii="Times New Roman" w:hAnsi="Times New Roman" w:cs="Times New Roman" w:hint="eastAsia"/>
        </w:rPr>
        <w:t xml:space="preserve"> one </w:t>
      </w:r>
      <w:r w:rsidR="00664E77">
        <w:rPr>
          <w:rFonts w:ascii="Times New Roman" w:hAnsi="Times New Roman" w:cs="Times New Roman"/>
        </w:rPr>
        <w:t>possible</w:t>
      </w:r>
      <w:r w:rsidR="00664E77">
        <w:rPr>
          <w:rFonts w:ascii="Times New Roman" w:hAnsi="Times New Roman" w:cs="Times New Roman" w:hint="eastAsia"/>
        </w:rPr>
        <w:t xml:space="preserve"> way to define a meaningful SEM is to differentiate the D2R degradation due the CW interference.  The range that SEM applied can be from </w:t>
      </w:r>
      <w:r w:rsidR="00664E77" w:rsidRPr="00664E77">
        <w:rPr>
          <w:rFonts w:ascii="Times New Roman" w:hAnsi="Times New Roman" w:cs="Times New Roman"/>
        </w:rPr>
        <w:t xml:space="preserve">minimum small frequency shift </w:t>
      </w:r>
      <w:r w:rsidR="00664E77">
        <w:rPr>
          <w:rFonts w:ascii="Times New Roman" w:hAnsi="Times New Roman" w:cs="Times New Roman"/>
        </w:rPr>
        <w:t>±</w:t>
      </w:r>
      <w:r w:rsidR="00664E77" w:rsidRPr="00664E77">
        <w:rPr>
          <w:rFonts w:ascii="Times New Roman" w:hAnsi="Times New Roman" w:cs="Times New Roman"/>
        </w:rPr>
        <w:t xml:space="preserve"> D2R transmission bandwidth/2 to the boundary of D2R channel bandwidth</w:t>
      </w:r>
      <w:r w:rsidR="00100A42">
        <w:rPr>
          <w:rFonts w:ascii="Times New Roman" w:hAnsi="Times New Roman" w:cs="Times New Roman" w:hint="eastAsia"/>
        </w:rPr>
        <w:t>.</w:t>
      </w:r>
    </w:p>
    <w:p w14:paraId="5C5B38C6" w14:textId="614048F5" w:rsidR="00442615" w:rsidRDefault="00100A42" w:rsidP="00E51425">
      <w:pPr>
        <w:jc w:val="center"/>
        <w:rPr>
          <w:rFonts w:ascii="Times New Roman" w:hAnsi="Times New Roman" w:cs="Times New Roman"/>
          <w:b/>
          <w:bCs/>
        </w:rPr>
      </w:pPr>
      <w:r>
        <w:rPr>
          <w:noProof/>
        </w:rPr>
        <w:lastRenderedPageBreak/>
        <w:drawing>
          <wp:inline distT="0" distB="0" distL="0" distR="0" wp14:anchorId="7A3BC401" wp14:editId="0283296A">
            <wp:extent cx="3458252" cy="1402169"/>
            <wp:effectExtent l="0" t="0" r="0" b="0"/>
            <wp:docPr id="602748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1"/>
                    <a:stretch>
                      <a:fillRect/>
                    </a:stretch>
                  </pic:blipFill>
                  <pic:spPr>
                    <a:xfrm>
                      <a:off x="0" y="0"/>
                      <a:ext cx="3476674" cy="1409638"/>
                    </a:xfrm>
                    <a:prstGeom prst="rect">
                      <a:avLst/>
                    </a:prstGeom>
                  </pic:spPr>
                </pic:pic>
              </a:graphicData>
            </a:graphic>
          </wp:inline>
        </w:drawing>
      </w:r>
    </w:p>
    <w:p w14:paraId="1FA5D7BA" w14:textId="7CBCBBB7" w:rsidR="00E51425" w:rsidRDefault="00E51425" w:rsidP="00E51425">
      <w:pPr>
        <w:jc w:val="center"/>
        <w:rPr>
          <w:rFonts w:ascii="Times New Roman" w:hAnsi="Times New Roman" w:cs="Times New Roman"/>
          <w:b/>
          <w:bCs/>
        </w:rPr>
      </w:pPr>
      <w:r>
        <w:rPr>
          <w:rFonts w:ascii="Times New Roman" w:hAnsi="Times New Roman" w:cs="Times New Roman" w:hint="eastAsia"/>
          <w:b/>
          <w:bCs/>
        </w:rPr>
        <w:t xml:space="preserve">Figure </w:t>
      </w:r>
      <w:r w:rsidR="00915FD9">
        <w:rPr>
          <w:rFonts w:ascii="Times New Roman" w:hAnsi="Times New Roman" w:cs="Times New Roman" w:hint="eastAsia"/>
          <w:b/>
          <w:bCs/>
        </w:rPr>
        <w:t>III</w:t>
      </w:r>
      <w:r>
        <w:rPr>
          <w:rFonts w:ascii="Times New Roman" w:hAnsi="Times New Roman" w:cs="Times New Roman" w:hint="eastAsia"/>
          <w:b/>
          <w:bCs/>
        </w:rPr>
        <w:t xml:space="preserve"> </w:t>
      </w:r>
      <w:r>
        <w:rPr>
          <w:rFonts w:ascii="Times New Roman" w:hAnsi="Times New Roman" w:cs="Times New Roman"/>
          <w:b/>
          <w:bCs/>
        </w:rPr>
        <w:t>Illustration</w:t>
      </w:r>
      <w:r>
        <w:rPr>
          <w:rFonts w:ascii="Times New Roman" w:hAnsi="Times New Roman" w:cs="Times New Roman" w:hint="eastAsia"/>
          <w:b/>
          <w:bCs/>
        </w:rPr>
        <w:t xml:space="preserve"> of the </w:t>
      </w:r>
      <w:r w:rsidR="00100A42">
        <w:rPr>
          <w:rFonts w:ascii="Times New Roman" w:hAnsi="Times New Roman" w:cs="Times New Roman" w:hint="eastAsia"/>
          <w:b/>
          <w:bCs/>
        </w:rPr>
        <w:t xml:space="preserve">CW SEM </w:t>
      </w:r>
      <w:r>
        <w:rPr>
          <w:rFonts w:ascii="Times New Roman" w:hAnsi="Times New Roman" w:cs="Times New Roman" w:hint="eastAsia"/>
          <w:b/>
          <w:bCs/>
        </w:rPr>
        <w:t xml:space="preserve">boundary </w:t>
      </w:r>
    </w:p>
    <w:p w14:paraId="3A5D12C5" w14:textId="77777777" w:rsidR="00E51425" w:rsidRPr="00E51425" w:rsidRDefault="00E51425" w:rsidP="00391B7E">
      <w:pPr>
        <w:rPr>
          <w:rFonts w:ascii="Times New Roman" w:hAnsi="Times New Roman" w:cs="Times New Roman"/>
          <w:b/>
          <w:bCs/>
        </w:rPr>
      </w:pPr>
    </w:p>
    <w:p w14:paraId="7916234A" w14:textId="046038BB" w:rsidR="009F66D9" w:rsidRDefault="009F66D9" w:rsidP="00391B7E">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915FD9">
        <w:rPr>
          <w:rFonts w:ascii="Times New Roman" w:hAnsi="Times New Roman" w:cs="Times New Roman" w:hint="eastAsia"/>
          <w:b/>
          <w:bCs/>
        </w:rPr>
        <w:t>3</w:t>
      </w:r>
      <w:r>
        <w:rPr>
          <w:rFonts w:ascii="Times New Roman" w:hAnsi="Times New Roman" w:cs="Times New Roman" w:hint="eastAsia"/>
          <w:b/>
          <w:bCs/>
        </w:rPr>
        <w:t xml:space="preserve">: The unwanted emission of CW </w:t>
      </w:r>
      <w:r w:rsidR="00D10110">
        <w:rPr>
          <w:rFonts w:ascii="Times New Roman" w:hAnsi="Times New Roman" w:cs="Times New Roman" w:hint="eastAsia"/>
          <w:b/>
          <w:bCs/>
        </w:rPr>
        <w:t>is defined</w:t>
      </w:r>
      <w:r>
        <w:rPr>
          <w:rFonts w:ascii="Times New Roman" w:hAnsi="Times New Roman" w:cs="Times New Roman" w:hint="eastAsia"/>
          <w:b/>
          <w:bCs/>
        </w:rPr>
        <w:t xml:space="preserve"> from </w:t>
      </w:r>
      <w:r w:rsidR="00D10110">
        <w:rPr>
          <w:rFonts w:ascii="Times New Roman" w:hAnsi="Times New Roman" w:cs="Times New Roman" w:hint="eastAsia"/>
          <w:b/>
          <w:bCs/>
        </w:rPr>
        <w:t xml:space="preserve">minimum </w:t>
      </w:r>
      <w:r w:rsidR="00D10110">
        <w:rPr>
          <w:rFonts w:ascii="Times New Roman" w:hAnsi="Times New Roman" w:cs="Times New Roman"/>
          <w:b/>
          <w:bCs/>
        </w:rPr>
        <w:t>small</w:t>
      </w:r>
      <w:r w:rsidR="00D10110">
        <w:rPr>
          <w:rFonts w:ascii="Times New Roman" w:hAnsi="Times New Roman" w:cs="Times New Roman" w:hint="eastAsia"/>
          <w:b/>
          <w:bCs/>
        </w:rPr>
        <w:t xml:space="preserve"> frequency shift </w:t>
      </w:r>
      <w:r w:rsidR="00664E77">
        <w:rPr>
          <w:rFonts w:ascii="Times New Roman" w:hAnsi="Times New Roman" w:cs="Times New Roman"/>
          <w:b/>
          <w:bCs/>
        </w:rPr>
        <w:t>±</w:t>
      </w:r>
      <w:r w:rsidR="00D10110">
        <w:rPr>
          <w:rFonts w:ascii="Times New Roman" w:hAnsi="Times New Roman" w:cs="Times New Roman" w:hint="eastAsia"/>
          <w:b/>
          <w:bCs/>
        </w:rPr>
        <w:t xml:space="preserve"> D2R transmission </w:t>
      </w:r>
      <w:r w:rsidR="00D10110">
        <w:rPr>
          <w:rFonts w:ascii="Times New Roman" w:hAnsi="Times New Roman" w:cs="Times New Roman"/>
          <w:b/>
          <w:bCs/>
        </w:rPr>
        <w:t>bandwidth</w:t>
      </w:r>
      <w:r w:rsidR="00D10110">
        <w:rPr>
          <w:rFonts w:ascii="Times New Roman" w:hAnsi="Times New Roman" w:cs="Times New Roman" w:hint="eastAsia"/>
          <w:b/>
          <w:bCs/>
        </w:rPr>
        <w:t xml:space="preserve">/2 to the boundary of D2R channel </w:t>
      </w:r>
      <w:r w:rsidR="00D10110">
        <w:rPr>
          <w:rFonts w:ascii="Times New Roman" w:hAnsi="Times New Roman" w:cs="Times New Roman"/>
          <w:b/>
          <w:bCs/>
        </w:rPr>
        <w:t>bandwidth</w:t>
      </w:r>
      <w:r w:rsidR="00442615">
        <w:rPr>
          <w:rFonts w:ascii="Times New Roman" w:hAnsi="Times New Roman" w:cs="Times New Roman" w:hint="eastAsia"/>
          <w:b/>
          <w:bCs/>
        </w:rPr>
        <w:t xml:space="preserve">, and </w:t>
      </w:r>
      <w:r w:rsidR="00442615">
        <w:rPr>
          <w:rFonts w:ascii="Times New Roman" w:hAnsi="Times New Roman" w:cs="Times New Roman"/>
          <w:b/>
          <w:bCs/>
        </w:rPr>
        <w:t>principle</w:t>
      </w:r>
      <w:r w:rsidR="00442615">
        <w:rPr>
          <w:rFonts w:ascii="Times New Roman" w:hAnsi="Times New Roman" w:cs="Times New Roman" w:hint="eastAsia"/>
          <w:b/>
          <w:bCs/>
        </w:rPr>
        <w:t xml:space="preserve"> could be </w:t>
      </w:r>
      <w:r w:rsidR="001E7E7E">
        <w:rPr>
          <w:rFonts w:ascii="Times New Roman" w:hAnsi="Times New Roman" w:cs="Times New Roman"/>
          <w:b/>
          <w:bCs/>
        </w:rPr>
        <w:t>different allowed</w:t>
      </w:r>
      <w:r w:rsidR="001E7E7E">
        <w:rPr>
          <w:rFonts w:ascii="Times New Roman" w:hAnsi="Times New Roman" w:cs="Times New Roman" w:hint="eastAsia"/>
          <w:b/>
          <w:bCs/>
        </w:rPr>
        <w:t xml:space="preserve"> D2R </w:t>
      </w:r>
      <w:r w:rsidR="001E7E7E">
        <w:rPr>
          <w:rFonts w:ascii="Times New Roman" w:hAnsi="Times New Roman" w:cs="Times New Roman"/>
          <w:b/>
          <w:bCs/>
        </w:rPr>
        <w:t>performanc</w:t>
      </w:r>
      <w:r w:rsidR="001E7E7E">
        <w:rPr>
          <w:rFonts w:ascii="Times New Roman" w:hAnsi="Times New Roman" w:cs="Times New Roman" w:hint="eastAsia"/>
          <w:b/>
          <w:bCs/>
        </w:rPr>
        <w:t>e degradation for each dash</w:t>
      </w:r>
      <w:r w:rsidR="00664E77">
        <w:rPr>
          <w:rFonts w:ascii="Times New Roman" w:hAnsi="Times New Roman" w:cs="Times New Roman" w:hint="eastAsia"/>
          <w:b/>
          <w:bCs/>
        </w:rPr>
        <w:t xml:space="preserve"> line</w:t>
      </w:r>
      <w:r w:rsidR="001E7E7E">
        <w:rPr>
          <w:rFonts w:ascii="Times New Roman" w:hAnsi="Times New Roman" w:cs="Times New Roman" w:hint="eastAsia"/>
          <w:b/>
          <w:bCs/>
        </w:rPr>
        <w:t xml:space="preserve"> of the mask</w:t>
      </w:r>
      <w:r w:rsidR="00442615">
        <w:rPr>
          <w:rFonts w:ascii="Times New Roman" w:hAnsi="Times New Roman" w:cs="Times New Roman" w:hint="eastAsia"/>
          <w:b/>
          <w:bCs/>
        </w:rPr>
        <w:t xml:space="preserve">. </w:t>
      </w:r>
    </w:p>
    <w:p w14:paraId="266914F1" w14:textId="77777777" w:rsidR="00B83ED7" w:rsidRDefault="00B83ED7" w:rsidP="00391B7E">
      <w:pPr>
        <w:rPr>
          <w:rFonts w:ascii="Times New Roman" w:hAnsi="Times New Roman" w:cs="Times New Roman"/>
          <w:b/>
          <w:bCs/>
        </w:rPr>
      </w:pPr>
    </w:p>
    <w:p w14:paraId="14E2A8A2" w14:textId="058BA486" w:rsidR="00B83ED7" w:rsidRPr="00BE0126" w:rsidRDefault="00B83ED7" w:rsidP="00B83ED7">
      <w:pPr>
        <w:pStyle w:val="ac"/>
        <w:numPr>
          <w:ilvl w:val="0"/>
          <w:numId w:val="22"/>
        </w:numPr>
        <w:rPr>
          <w:rFonts w:ascii="Times New Roman" w:hAnsi="Times New Roman" w:cs="Times New Roman"/>
          <w:b/>
          <w:bCs/>
        </w:rPr>
      </w:pPr>
      <w:bookmarkStart w:id="4" w:name="OLE_LINK1"/>
      <w:r>
        <w:rPr>
          <w:rFonts w:ascii="Times New Roman" w:hAnsi="Times New Roman" w:cs="Times New Roman" w:hint="eastAsia"/>
          <w:b/>
          <w:bCs/>
        </w:rPr>
        <w:t>Spurious emission</w:t>
      </w:r>
      <w:bookmarkEnd w:id="4"/>
    </w:p>
    <w:p w14:paraId="0744A0A9" w14:textId="77777777" w:rsidR="00B83ED7" w:rsidRDefault="00B83ED7" w:rsidP="00391B7E">
      <w:pPr>
        <w:rPr>
          <w:rFonts w:ascii="Times New Roman" w:hAnsi="Times New Roman" w:cs="Times New Roman"/>
          <w:b/>
          <w:bCs/>
        </w:rPr>
      </w:pPr>
    </w:p>
    <w:p w14:paraId="3C6A2986" w14:textId="05EDF0B7" w:rsidR="00E51425" w:rsidRPr="00100A42" w:rsidRDefault="00664E77" w:rsidP="00391B7E">
      <w:pPr>
        <w:rPr>
          <w:rFonts w:ascii="Times New Roman" w:hAnsi="Times New Roman" w:cs="Times New Roman"/>
        </w:rPr>
      </w:pPr>
      <w:r>
        <w:rPr>
          <w:rFonts w:ascii="Times New Roman" w:hAnsi="Times New Roman" w:cs="Times New Roman" w:hint="eastAsia"/>
        </w:rPr>
        <w:t>I</w:t>
      </w:r>
      <w:r w:rsidRPr="00664E77">
        <w:rPr>
          <w:rFonts w:ascii="Times New Roman" w:hAnsi="Times New Roman" w:cs="Times New Roman" w:hint="eastAsia"/>
        </w:rPr>
        <w:t>n</w:t>
      </w:r>
      <w:r>
        <w:rPr>
          <w:rFonts w:ascii="Times New Roman" w:hAnsi="Times New Roman" w:cs="Times New Roman" w:hint="eastAsia"/>
        </w:rPr>
        <w:t xml:space="preserve"> the last meeting, we agreed that NR spurious </w:t>
      </w:r>
      <w:r>
        <w:rPr>
          <w:rFonts w:ascii="Times New Roman" w:hAnsi="Times New Roman" w:cs="Times New Roman"/>
        </w:rPr>
        <w:t>emission</w:t>
      </w:r>
      <w:r>
        <w:rPr>
          <w:rFonts w:ascii="Times New Roman" w:hAnsi="Times New Roman" w:cs="Times New Roman" w:hint="eastAsia"/>
        </w:rPr>
        <w:t xml:space="preserve"> is used as starting point. The NR spurious </w:t>
      </w:r>
      <w:r>
        <w:rPr>
          <w:rFonts w:ascii="Times New Roman" w:hAnsi="Times New Roman" w:cs="Times New Roman"/>
        </w:rPr>
        <w:t>emission</w:t>
      </w:r>
      <w:r>
        <w:rPr>
          <w:rFonts w:ascii="Times New Roman" w:hAnsi="Times New Roman" w:cs="Times New Roman" w:hint="eastAsia"/>
        </w:rPr>
        <w:t xml:space="preserve"> comes from ITU-R</w:t>
      </w:r>
      <w:r w:rsidR="00100A42">
        <w:rPr>
          <w:rFonts w:ascii="Times New Roman" w:hAnsi="Times New Roman" w:cs="Times New Roman" w:hint="eastAsia"/>
        </w:rPr>
        <w:t xml:space="preserve"> and it can be applied out of D2R Channel bandwidth.</w:t>
      </w:r>
    </w:p>
    <w:p w14:paraId="3B88948E" w14:textId="23F18AA2" w:rsidR="00100A42" w:rsidRDefault="00BE30C6" w:rsidP="00391B7E">
      <w:pPr>
        <w:rPr>
          <w:rFonts w:ascii="Times New Roman" w:hAnsi="Times New Roman" w:cs="Times New Roman"/>
          <w:b/>
          <w:bCs/>
        </w:rPr>
      </w:pPr>
      <w:r>
        <w:rPr>
          <w:noProof/>
        </w:rPr>
        <w:drawing>
          <wp:inline distT="0" distB="0" distL="0" distR="0" wp14:anchorId="0C9127CB" wp14:editId="56F8DADF">
            <wp:extent cx="6122035" cy="1733550"/>
            <wp:effectExtent l="0" t="0" r="0" b="0"/>
            <wp:docPr id="16799337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2"/>
                    <a:stretch>
                      <a:fillRect/>
                    </a:stretch>
                  </pic:blipFill>
                  <pic:spPr>
                    <a:xfrm>
                      <a:off x="0" y="0"/>
                      <a:ext cx="6122035" cy="1733550"/>
                    </a:xfrm>
                    <a:prstGeom prst="rect">
                      <a:avLst/>
                    </a:prstGeom>
                  </pic:spPr>
                </pic:pic>
              </a:graphicData>
            </a:graphic>
          </wp:inline>
        </w:drawing>
      </w:r>
    </w:p>
    <w:p w14:paraId="4F200116" w14:textId="0DE48469" w:rsidR="00E51425" w:rsidRDefault="00E51425" w:rsidP="00E51425">
      <w:pPr>
        <w:jc w:val="center"/>
        <w:rPr>
          <w:rFonts w:ascii="Times New Roman" w:hAnsi="Times New Roman" w:cs="Times New Roman"/>
          <w:b/>
          <w:bCs/>
        </w:rPr>
      </w:pPr>
      <w:r>
        <w:rPr>
          <w:rFonts w:ascii="Times New Roman" w:hAnsi="Times New Roman" w:cs="Times New Roman" w:hint="eastAsia"/>
          <w:b/>
          <w:bCs/>
        </w:rPr>
        <w:t xml:space="preserve">Figure </w:t>
      </w:r>
      <w:r w:rsidR="00100A42">
        <w:rPr>
          <w:rFonts w:ascii="Times New Roman" w:hAnsi="Times New Roman" w:cs="Times New Roman" w:hint="eastAsia"/>
          <w:b/>
          <w:bCs/>
        </w:rPr>
        <w:t>IV</w:t>
      </w:r>
      <w:r>
        <w:rPr>
          <w:rFonts w:ascii="Times New Roman" w:hAnsi="Times New Roman" w:cs="Times New Roman" w:hint="eastAsia"/>
          <w:b/>
          <w:bCs/>
        </w:rPr>
        <w:t xml:space="preserve"> </w:t>
      </w:r>
      <w:r>
        <w:rPr>
          <w:rFonts w:ascii="Times New Roman" w:hAnsi="Times New Roman" w:cs="Times New Roman"/>
          <w:b/>
          <w:bCs/>
        </w:rPr>
        <w:t>Illustration</w:t>
      </w:r>
      <w:r>
        <w:rPr>
          <w:rFonts w:ascii="Times New Roman" w:hAnsi="Times New Roman" w:cs="Times New Roman" w:hint="eastAsia"/>
          <w:b/>
          <w:bCs/>
        </w:rPr>
        <w:t xml:space="preserve"> of the phase noise requirement boundary </w:t>
      </w:r>
    </w:p>
    <w:p w14:paraId="3C922EF3" w14:textId="77777777" w:rsidR="00E51425" w:rsidRPr="00E51425" w:rsidRDefault="00E51425" w:rsidP="00391B7E">
      <w:pPr>
        <w:rPr>
          <w:rFonts w:ascii="Times New Roman" w:hAnsi="Times New Roman" w:cs="Times New Roman"/>
          <w:b/>
          <w:bCs/>
        </w:rPr>
      </w:pPr>
    </w:p>
    <w:p w14:paraId="653F4641" w14:textId="14084990" w:rsidR="00B83ED7" w:rsidRDefault="00B83ED7" w:rsidP="00391B7E">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E671ED">
        <w:rPr>
          <w:rFonts w:ascii="Times New Roman" w:hAnsi="Times New Roman" w:cs="Times New Roman" w:hint="eastAsia"/>
          <w:b/>
          <w:bCs/>
        </w:rPr>
        <w:t>4</w:t>
      </w:r>
      <w:r>
        <w:rPr>
          <w:rFonts w:ascii="Times New Roman" w:hAnsi="Times New Roman" w:cs="Times New Roman" w:hint="eastAsia"/>
          <w:b/>
          <w:bCs/>
        </w:rPr>
        <w:t xml:space="preserve">: The </w:t>
      </w:r>
      <w:r w:rsidR="00751A73">
        <w:rPr>
          <w:rFonts w:ascii="Times New Roman" w:hAnsi="Times New Roman" w:cs="Times New Roman" w:hint="eastAsia"/>
          <w:b/>
          <w:bCs/>
        </w:rPr>
        <w:t>s</w:t>
      </w:r>
      <w:r w:rsidR="00751A73" w:rsidRPr="00751A73">
        <w:rPr>
          <w:rFonts w:ascii="Times New Roman" w:hAnsi="Times New Roman" w:cs="Times New Roman"/>
          <w:b/>
          <w:bCs/>
        </w:rPr>
        <w:t>purious emission</w:t>
      </w:r>
      <w:r>
        <w:rPr>
          <w:rFonts w:ascii="Times New Roman" w:hAnsi="Times New Roman" w:cs="Times New Roman" w:hint="eastAsia"/>
          <w:b/>
          <w:bCs/>
        </w:rPr>
        <w:t xml:space="preserve"> of CW starts from the boundary of D2R channel </w:t>
      </w:r>
      <w:r>
        <w:rPr>
          <w:rFonts w:ascii="Times New Roman" w:hAnsi="Times New Roman" w:cs="Times New Roman"/>
          <w:b/>
          <w:bCs/>
        </w:rPr>
        <w:t>bandwidth</w:t>
      </w:r>
      <w:r>
        <w:rPr>
          <w:rFonts w:ascii="Times New Roman" w:hAnsi="Times New Roman" w:cs="Times New Roman" w:hint="eastAsia"/>
          <w:b/>
          <w:bCs/>
        </w:rPr>
        <w:t>.</w:t>
      </w:r>
    </w:p>
    <w:p w14:paraId="3D9193DF" w14:textId="77777777" w:rsidR="00B83ED7" w:rsidRDefault="00B83ED7" w:rsidP="00391B7E">
      <w:pPr>
        <w:rPr>
          <w:rFonts w:ascii="Times New Roman" w:hAnsi="Times New Roman" w:cs="Times New Roman"/>
          <w:b/>
          <w:bCs/>
        </w:rPr>
      </w:pPr>
    </w:p>
    <w:p w14:paraId="2FF84430" w14:textId="77777777" w:rsidR="00B83ED7" w:rsidRPr="00E83549" w:rsidRDefault="00B83ED7" w:rsidP="00391B7E">
      <w:pPr>
        <w:rPr>
          <w:rFonts w:ascii="Times New Roman" w:hAnsi="Times New Roman" w:cs="Times New Roman"/>
          <w:b/>
          <w:bCs/>
        </w:rPr>
      </w:pPr>
    </w:p>
    <w:p w14:paraId="333A9601" w14:textId="09329207" w:rsidR="009F66D9" w:rsidRPr="00BE0126" w:rsidRDefault="005253F2" w:rsidP="009F66D9">
      <w:pPr>
        <w:pStyle w:val="ac"/>
        <w:numPr>
          <w:ilvl w:val="0"/>
          <w:numId w:val="22"/>
        </w:numPr>
        <w:rPr>
          <w:rFonts w:ascii="Times New Roman" w:hAnsi="Times New Roman" w:cs="Times New Roman"/>
          <w:b/>
          <w:bCs/>
        </w:rPr>
      </w:pPr>
      <w:r>
        <w:rPr>
          <w:rFonts w:ascii="Times New Roman" w:hAnsi="Times New Roman" w:cs="Times New Roman" w:hint="eastAsia"/>
          <w:b/>
          <w:bCs/>
        </w:rPr>
        <w:t xml:space="preserve">Transmit </w:t>
      </w:r>
      <w:r w:rsidR="00612C7B">
        <w:rPr>
          <w:rFonts w:ascii="Times New Roman" w:hAnsi="Times New Roman" w:cs="Times New Roman" w:hint="eastAsia"/>
          <w:b/>
          <w:bCs/>
        </w:rPr>
        <w:t>OFF power</w:t>
      </w:r>
    </w:p>
    <w:p w14:paraId="0BC582E1" w14:textId="3BFC6B4F" w:rsidR="009F66D9" w:rsidRPr="005613D3" w:rsidRDefault="00BE30C6" w:rsidP="00391B7E">
      <w:pPr>
        <w:rPr>
          <w:rFonts w:ascii="Times New Roman" w:hAnsi="Times New Roman" w:cs="Times New Roman"/>
        </w:rPr>
      </w:pPr>
      <w:r w:rsidRPr="00BE30C6">
        <w:rPr>
          <w:rFonts w:ascii="Times New Roman" w:hAnsi="Times New Roman" w:cs="Times New Roman" w:hint="eastAsia"/>
        </w:rPr>
        <w:t>In</w:t>
      </w:r>
      <w:r>
        <w:rPr>
          <w:rFonts w:ascii="Times New Roman" w:hAnsi="Times New Roman" w:cs="Times New Roman" w:hint="eastAsia"/>
        </w:rPr>
        <w:t xml:space="preserve"> the last meeting, the transmit OFF power is still pending. Si</w:t>
      </w:r>
      <w:r w:rsidR="005613D3">
        <w:rPr>
          <w:rFonts w:ascii="Times New Roman" w:hAnsi="Times New Roman" w:cs="Times New Roman" w:hint="eastAsia"/>
        </w:rPr>
        <w:t xml:space="preserve">nce the D2R and CW are always in same spectrum, the transmit OFF will influence the noise floor in the channel especially when many CW </w:t>
      </w:r>
      <w:r w:rsidR="005613D3">
        <w:rPr>
          <w:rFonts w:ascii="Times New Roman" w:hAnsi="Times New Roman" w:cs="Times New Roman"/>
        </w:rPr>
        <w:t>nodes</w:t>
      </w:r>
      <w:r w:rsidR="005613D3">
        <w:rPr>
          <w:rFonts w:ascii="Times New Roman" w:hAnsi="Times New Roman" w:cs="Times New Roman" w:hint="eastAsia"/>
        </w:rPr>
        <w:t xml:space="preserve"> are </w:t>
      </w:r>
      <w:r w:rsidR="005613D3">
        <w:rPr>
          <w:rFonts w:ascii="Times New Roman" w:hAnsi="Times New Roman" w:cs="Times New Roman"/>
        </w:rPr>
        <w:t>deployed</w:t>
      </w:r>
      <w:r w:rsidR="005613D3">
        <w:rPr>
          <w:rFonts w:ascii="Times New Roman" w:hAnsi="Times New Roman" w:cs="Times New Roman" w:hint="eastAsia"/>
        </w:rPr>
        <w:t xml:space="preserve"> in the same room. In addition, considering the CW need to be muted when R2D is transmitting, so the transient </w:t>
      </w:r>
      <w:r w:rsidR="005613D3">
        <w:rPr>
          <w:rFonts w:ascii="Times New Roman" w:hAnsi="Times New Roman" w:cs="Times New Roman"/>
        </w:rPr>
        <w:t>period</w:t>
      </w:r>
      <w:r w:rsidR="005613D3">
        <w:rPr>
          <w:rFonts w:ascii="Times New Roman" w:hAnsi="Times New Roman" w:cs="Times New Roman" w:hint="eastAsia"/>
        </w:rPr>
        <w:t xml:space="preserve"> is also needed. As for the </w:t>
      </w:r>
      <w:r w:rsidR="005613D3">
        <w:rPr>
          <w:rFonts w:ascii="Times New Roman" w:hAnsi="Times New Roman" w:cs="Times New Roman"/>
        </w:rPr>
        <w:t>requirement</w:t>
      </w:r>
      <w:r w:rsidR="005613D3">
        <w:rPr>
          <w:rFonts w:ascii="Times New Roman" w:hAnsi="Times New Roman" w:cs="Times New Roman" w:hint="eastAsia"/>
        </w:rPr>
        <w:t xml:space="preserve">, the </w:t>
      </w:r>
      <w:proofErr w:type="spellStart"/>
      <w:r w:rsidR="005613D3">
        <w:rPr>
          <w:rFonts w:ascii="Times New Roman" w:hAnsi="Times New Roman" w:cs="Times New Roman" w:hint="eastAsia"/>
        </w:rPr>
        <w:t>AIoT</w:t>
      </w:r>
      <w:proofErr w:type="spellEnd"/>
      <w:r w:rsidR="005613D3">
        <w:rPr>
          <w:rFonts w:ascii="Times New Roman" w:hAnsi="Times New Roman" w:cs="Times New Roman" w:hint="eastAsia"/>
        </w:rPr>
        <w:t xml:space="preserve"> BS can be the baseline.</w:t>
      </w:r>
    </w:p>
    <w:p w14:paraId="1BA152C7" w14:textId="77777777" w:rsidR="00B83ED7" w:rsidRDefault="00B83ED7" w:rsidP="00391B7E">
      <w:pPr>
        <w:rPr>
          <w:rFonts w:ascii="Times New Roman" w:hAnsi="Times New Roman" w:cs="Times New Roman"/>
          <w:b/>
          <w:bCs/>
        </w:rPr>
      </w:pPr>
    </w:p>
    <w:p w14:paraId="440F38E9" w14:textId="5E9D3B63" w:rsidR="00B83ED7" w:rsidRPr="009F66D9" w:rsidRDefault="00B83ED7" w:rsidP="00391B7E">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E671ED">
        <w:rPr>
          <w:rFonts w:ascii="Times New Roman" w:hAnsi="Times New Roman" w:cs="Times New Roman" w:hint="eastAsia"/>
          <w:b/>
          <w:bCs/>
        </w:rPr>
        <w:t>5</w:t>
      </w:r>
      <w:r>
        <w:rPr>
          <w:rFonts w:ascii="Times New Roman" w:hAnsi="Times New Roman" w:cs="Times New Roman" w:hint="eastAsia"/>
          <w:b/>
          <w:bCs/>
        </w:rPr>
        <w:t xml:space="preserve">: Same OFF power and transient period of </w:t>
      </w:r>
      <w:proofErr w:type="spellStart"/>
      <w:r>
        <w:rPr>
          <w:rFonts w:ascii="Times New Roman" w:hAnsi="Times New Roman" w:cs="Times New Roman" w:hint="eastAsia"/>
          <w:b/>
          <w:bCs/>
        </w:rPr>
        <w:t>AIoT</w:t>
      </w:r>
      <w:proofErr w:type="spellEnd"/>
      <w:r>
        <w:rPr>
          <w:rFonts w:ascii="Times New Roman" w:hAnsi="Times New Roman" w:cs="Times New Roman" w:hint="eastAsia"/>
          <w:b/>
          <w:bCs/>
        </w:rPr>
        <w:t xml:space="preserve"> BS can be applied to CW node.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32A7803D" w:rsidR="00D8281A" w:rsidRPr="003E215D" w:rsidRDefault="003E215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preliminary views on</w:t>
      </w:r>
      <w:r w:rsidR="003C34EC">
        <w:rPr>
          <w:rFonts w:ascii="Times New Roman" w:eastAsia="等线" w:hAnsi="Times New Roman" w:cs="Times New Roman" w:hint="eastAsia"/>
          <w:kern w:val="0"/>
          <w:sz w:val="20"/>
          <w:szCs w:val="20"/>
        </w:rPr>
        <w:t xml:space="preserve"> CW RF requirement</w:t>
      </w:r>
      <w:r>
        <w:rPr>
          <w:rFonts w:ascii="Times New Roman" w:eastAsia="等线" w:hAnsi="Times New Roman" w:cs="Times New Roman" w:hint="eastAsia"/>
          <w:kern w:val="0"/>
          <w:sz w:val="20"/>
          <w:szCs w:val="20"/>
        </w:rPr>
        <w:t>.</w:t>
      </w:r>
    </w:p>
    <w:p w14:paraId="36A915D4" w14:textId="77777777" w:rsidR="00E671ED" w:rsidRPr="00E671ED" w:rsidRDefault="00E671ED" w:rsidP="00E671ED">
      <w:pPr>
        <w:rPr>
          <w:rFonts w:ascii="Times New Roman" w:hAnsi="Times New Roman" w:cs="Times New Roman"/>
        </w:rPr>
      </w:pPr>
      <w:r w:rsidRPr="00E671ED">
        <w:rPr>
          <w:rFonts w:ascii="Times New Roman" w:hAnsi="Times New Roman" w:cs="Times New Roman"/>
          <w:b/>
          <w:bCs/>
        </w:rPr>
        <w:t>O</w:t>
      </w:r>
      <w:r w:rsidRPr="00E671ED">
        <w:rPr>
          <w:rFonts w:ascii="Times New Roman" w:hAnsi="Times New Roman" w:cs="Times New Roman" w:hint="eastAsia"/>
          <w:b/>
          <w:bCs/>
        </w:rPr>
        <w:t>bservation 1:</w:t>
      </w:r>
      <w:r w:rsidRPr="00E671ED">
        <w:rPr>
          <w:rFonts w:ascii="Times New Roman" w:hAnsi="Times New Roman" w:cs="Times New Roman" w:hint="eastAsia"/>
        </w:rPr>
        <w:t xml:space="preserve"> Considering the worst case, the CW power could be 55 dB higher than D2R.</w:t>
      </w:r>
    </w:p>
    <w:p w14:paraId="2C1C11EC" w14:textId="77777777" w:rsidR="00E671ED" w:rsidRPr="00E671ED" w:rsidRDefault="00E671ED" w:rsidP="00E671ED">
      <w:pPr>
        <w:rPr>
          <w:rFonts w:ascii="Times New Roman" w:hAnsi="Times New Roman" w:cs="Times New Roman"/>
        </w:rPr>
      </w:pPr>
    </w:p>
    <w:p w14:paraId="0FB7410F" w14:textId="77777777" w:rsidR="00E671ED" w:rsidRPr="00E671ED" w:rsidRDefault="00E671ED" w:rsidP="00E671ED">
      <w:pPr>
        <w:rPr>
          <w:rFonts w:ascii="Times New Roman" w:hAnsi="Times New Roman" w:cs="Times New Roman"/>
        </w:rPr>
      </w:pPr>
      <w:r w:rsidRPr="00E671ED">
        <w:rPr>
          <w:rFonts w:ascii="Times New Roman" w:hAnsi="Times New Roman" w:cs="Times New Roman"/>
          <w:b/>
          <w:bCs/>
        </w:rPr>
        <w:t>O</w:t>
      </w:r>
      <w:r w:rsidRPr="00E671ED">
        <w:rPr>
          <w:rFonts w:ascii="Times New Roman" w:hAnsi="Times New Roman" w:cs="Times New Roman" w:hint="eastAsia"/>
          <w:b/>
          <w:bCs/>
        </w:rPr>
        <w:t>bservation 2:</w:t>
      </w:r>
      <w:r w:rsidRPr="00E671ED">
        <w:rPr>
          <w:rFonts w:ascii="Times New Roman" w:hAnsi="Times New Roman" w:cs="Times New Roman" w:hint="eastAsia"/>
        </w:rPr>
        <w:t xml:space="preserve"> The phase noise </w:t>
      </w:r>
      <w:r w:rsidRPr="00E671ED">
        <w:rPr>
          <w:rFonts w:ascii="Times New Roman" w:hAnsi="Times New Roman" w:cs="Times New Roman"/>
        </w:rPr>
        <w:t>has</w:t>
      </w:r>
      <w:r w:rsidRPr="00E671ED">
        <w:rPr>
          <w:rFonts w:ascii="Times New Roman" w:hAnsi="Times New Roman" w:cs="Times New Roman" w:hint="eastAsia"/>
        </w:rPr>
        <w:t xml:space="preserve"> significant impact on the D2R reception performance, and the phase noise should be </w:t>
      </w:r>
      <w:r w:rsidRPr="00E671ED">
        <w:rPr>
          <w:rFonts w:ascii="Times New Roman" w:hAnsi="Times New Roman" w:cs="Times New Roman"/>
        </w:rPr>
        <w:t>restricted</w:t>
      </w:r>
      <w:r w:rsidRPr="00E671ED">
        <w:rPr>
          <w:rFonts w:ascii="Times New Roman" w:hAnsi="Times New Roman" w:cs="Times New Roman" w:hint="eastAsia"/>
        </w:rPr>
        <w:t xml:space="preserve"> in CW </w:t>
      </w:r>
      <w:r w:rsidRPr="00E671ED">
        <w:rPr>
          <w:rFonts w:ascii="Times New Roman" w:hAnsi="Times New Roman" w:cs="Times New Roman"/>
        </w:rPr>
        <w:t>requirement</w:t>
      </w:r>
      <w:r w:rsidRPr="00E671ED">
        <w:rPr>
          <w:rFonts w:ascii="Times New Roman" w:hAnsi="Times New Roman" w:cs="Times New Roman" w:hint="eastAsia"/>
        </w:rPr>
        <w:t xml:space="preserve"> and also reflect in D2R SNR evaluation.</w:t>
      </w:r>
    </w:p>
    <w:p w14:paraId="2AA6ECC3" w14:textId="77777777" w:rsidR="00E671ED" w:rsidRPr="00E671ED" w:rsidRDefault="00E671ED" w:rsidP="00E671ED">
      <w:pPr>
        <w:rPr>
          <w:rFonts w:ascii="Times New Roman" w:hAnsi="Times New Roman" w:cs="Times New Roman"/>
        </w:rPr>
      </w:pPr>
    </w:p>
    <w:p w14:paraId="0447842A" w14:textId="77777777" w:rsidR="00E671ED" w:rsidRDefault="00E671ED" w:rsidP="00E671ED">
      <w:pPr>
        <w:rPr>
          <w:rFonts w:ascii="Times New Roman" w:hAnsi="Times New Roman" w:cs="Times New Roman"/>
        </w:rPr>
      </w:pPr>
      <w:r w:rsidRPr="00E671ED">
        <w:rPr>
          <w:rFonts w:ascii="Times New Roman" w:hAnsi="Times New Roman" w:cs="Times New Roman" w:hint="eastAsia"/>
          <w:b/>
          <w:bCs/>
        </w:rPr>
        <w:t>Proposal 1:</w:t>
      </w:r>
      <w:r w:rsidRPr="00E671ED">
        <w:rPr>
          <w:rFonts w:ascii="Times New Roman" w:hAnsi="Times New Roman" w:cs="Times New Roman" w:hint="eastAsia"/>
        </w:rPr>
        <w:t xml:space="preserve"> Define the </w:t>
      </w:r>
      <w:r w:rsidRPr="00E671ED">
        <w:rPr>
          <w:rFonts w:ascii="Times New Roman" w:hAnsi="Times New Roman" w:cs="Times New Roman"/>
        </w:rPr>
        <w:t>integrated</w:t>
      </w:r>
      <w:r w:rsidRPr="00E671ED">
        <w:rPr>
          <w:rFonts w:ascii="Times New Roman" w:hAnsi="Times New Roman" w:cs="Times New Roman" w:hint="eastAsia"/>
        </w:rPr>
        <w:t xml:space="preserve"> phase noise requirement between CW and minimum </w:t>
      </w:r>
      <w:r w:rsidRPr="00E671ED">
        <w:rPr>
          <w:rFonts w:ascii="Times New Roman" w:hAnsi="Times New Roman" w:cs="Times New Roman"/>
        </w:rPr>
        <w:t>small</w:t>
      </w:r>
      <w:r w:rsidRPr="00E671ED">
        <w:rPr>
          <w:rFonts w:ascii="Times New Roman" w:hAnsi="Times New Roman" w:cs="Times New Roman" w:hint="eastAsia"/>
        </w:rPr>
        <w:t xml:space="preserve"> frequency shift </w:t>
      </w:r>
      <w:r w:rsidRPr="00E671ED">
        <w:rPr>
          <w:rFonts w:ascii="Times New Roman" w:hAnsi="Times New Roman" w:cs="Times New Roman"/>
        </w:rPr>
        <w:t>±</w:t>
      </w:r>
      <w:r w:rsidRPr="00E671ED">
        <w:rPr>
          <w:rFonts w:ascii="Times New Roman" w:hAnsi="Times New Roman" w:cs="Times New Roman" w:hint="eastAsia"/>
        </w:rPr>
        <w:t xml:space="preserve"> D2R transmission </w:t>
      </w:r>
      <w:r w:rsidRPr="00E671ED">
        <w:rPr>
          <w:rFonts w:ascii="Times New Roman" w:hAnsi="Times New Roman" w:cs="Times New Roman"/>
        </w:rPr>
        <w:t>bandwidth</w:t>
      </w:r>
      <w:r w:rsidRPr="00E671ED">
        <w:rPr>
          <w:rFonts w:ascii="Times New Roman" w:hAnsi="Times New Roman" w:cs="Times New Roman" w:hint="eastAsia"/>
        </w:rPr>
        <w:t xml:space="preserve">/2, and the </w:t>
      </w:r>
      <w:r w:rsidRPr="00E671ED">
        <w:rPr>
          <w:rFonts w:ascii="Times New Roman" w:hAnsi="Times New Roman" w:cs="Times New Roman"/>
        </w:rPr>
        <w:t>principle</w:t>
      </w:r>
      <w:r w:rsidRPr="00E671ED">
        <w:rPr>
          <w:rFonts w:ascii="Times New Roman" w:hAnsi="Times New Roman" w:cs="Times New Roman" w:hint="eastAsia"/>
        </w:rPr>
        <w:t xml:space="preserve"> is to make sure the D2R SNR degradation aligns with the dense target in REFSENS </w:t>
      </w:r>
      <w:r w:rsidRPr="00E671ED">
        <w:rPr>
          <w:rFonts w:ascii="Times New Roman" w:hAnsi="Times New Roman" w:cs="Times New Roman"/>
        </w:rPr>
        <w:t>formula</w:t>
      </w:r>
      <w:r w:rsidRPr="00E671ED">
        <w:rPr>
          <w:rFonts w:ascii="Times New Roman" w:hAnsi="Times New Roman" w:cs="Times New Roman" w:hint="eastAsia"/>
        </w:rPr>
        <w:t>.</w:t>
      </w:r>
    </w:p>
    <w:p w14:paraId="64394022" w14:textId="035E34AB" w:rsidR="00E671ED" w:rsidRPr="00E671ED" w:rsidRDefault="00E671ED" w:rsidP="00E671ED">
      <w:pPr>
        <w:jc w:val="center"/>
        <w:rPr>
          <w:rFonts w:ascii="Times New Roman" w:hAnsi="Times New Roman" w:cs="Times New Roman"/>
        </w:rPr>
      </w:pPr>
      <w:r>
        <w:rPr>
          <w:noProof/>
        </w:rPr>
        <w:lastRenderedPageBreak/>
        <w:drawing>
          <wp:inline distT="0" distB="0" distL="0" distR="0" wp14:anchorId="50172F34" wp14:editId="247AC8BE">
            <wp:extent cx="2348838" cy="1441559"/>
            <wp:effectExtent l="0" t="0" r="0" b="0"/>
            <wp:docPr id="861204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770128" name=""/>
                    <pic:cNvPicPr/>
                  </pic:nvPicPr>
                  <pic:blipFill>
                    <a:blip r:embed="rId10"/>
                    <a:stretch>
                      <a:fillRect/>
                    </a:stretch>
                  </pic:blipFill>
                  <pic:spPr>
                    <a:xfrm>
                      <a:off x="0" y="0"/>
                      <a:ext cx="2359346" cy="1448008"/>
                    </a:xfrm>
                    <a:prstGeom prst="rect">
                      <a:avLst/>
                    </a:prstGeom>
                  </pic:spPr>
                </pic:pic>
              </a:graphicData>
            </a:graphic>
          </wp:inline>
        </w:drawing>
      </w:r>
    </w:p>
    <w:p w14:paraId="016A48CC" w14:textId="77777777" w:rsidR="00E671ED" w:rsidRPr="00E671ED" w:rsidRDefault="00E671ED" w:rsidP="00E671ED">
      <w:pPr>
        <w:rPr>
          <w:rFonts w:ascii="Times New Roman" w:hAnsi="Times New Roman" w:cs="Times New Roman"/>
        </w:rPr>
      </w:pPr>
    </w:p>
    <w:p w14:paraId="46A5FD13" w14:textId="77777777" w:rsidR="00E671ED" w:rsidRPr="00E671ED" w:rsidRDefault="00E671ED" w:rsidP="00E671ED">
      <w:pPr>
        <w:rPr>
          <w:rFonts w:ascii="Times New Roman" w:hAnsi="Times New Roman" w:cs="Times New Roman"/>
        </w:rPr>
      </w:pPr>
      <w:r w:rsidRPr="00E671ED">
        <w:rPr>
          <w:rFonts w:ascii="Times New Roman" w:hAnsi="Times New Roman" w:cs="Times New Roman"/>
          <w:b/>
          <w:bCs/>
        </w:rPr>
        <w:t>O</w:t>
      </w:r>
      <w:r w:rsidRPr="00E671ED">
        <w:rPr>
          <w:rFonts w:ascii="Times New Roman" w:hAnsi="Times New Roman" w:cs="Times New Roman" w:hint="eastAsia"/>
          <w:b/>
          <w:bCs/>
        </w:rPr>
        <w:t xml:space="preserve">bservation 3: </w:t>
      </w:r>
      <w:r w:rsidRPr="00E671ED">
        <w:rPr>
          <w:rFonts w:ascii="Times New Roman" w:hAnsi="Times New Roman" w:cs="Times New Roman" w:hint="eastAsia"/>
        </w:rPr>
        <w:t xml:space="preserve">Traditionally, the SEM is defined based on co-existence, regulation, </w:t>
      </w:r>
      <w:r w:rsidRPr="00E671ED">
        <w:rPr>
          <w:rFonts w:ascii="Times New Roman" w:hAnsi="Times New Roman" w:cs="Times New Roman"/>
        </w:rPr>
        <w:t>and the</w:t>
      </w:r>
      <w:r w:rsidRPr="00E671ED">
        <w:rPr>
          <w:rFonts w:ascii="Times New Roman" w:hAnsi="Times New Roman" w:cs="Times New Roman" w:hint="eastAsia"/>
        </w:rPr>
        <w:t xml:space="preserve"> spectrum of </w:t>
      </w:r>
      <w:r w:rsidRPr="00E671ED">
        <w:rPr>
          <w:rFonts w:ascii="Times New Roman" w:hAnsi="Times New Roman" w:cs="Times New Roman"/>
        </w:rPr>
        <w:t>signal</w:t>
      </w:r>
      <w:r w:rsidRPr="00E671ED">
        <w:rPr>
          <w:rFonts w:ascii="Times New Roman" w:hAnsi="Times New Roman" w:cs="Times New Roman" w:hint="eastAsia"/>
        </w:rPr>
        <w:t>, and the intention is to minimize the impact to other radio system.</w:t>
      </w:r>
    </w:p>
    <w:p w14:paraId="68EA961F" w14:textId="77777777" w:rsidR="00E671ED" w:rsidRPr="00E671ED" w:rsidRDefault="00E671ED" w:rsidP="00E671ED">
      <w:pPr>
        <w:rPr>
          <w:rFonts w:ascii="Times New Roman" w:hAnsi="Times New Roman" w:cs="Times New Roman"/>
        </w:rPr>
      </w:pPr>
    </w:p>
    <w:p w14:paraId="0A8E0366" w14:textId="77777777" w:rsidR="00E671ED" w:rsidRDefault="00E671ED" w:rsidP="00E671ED">
      <w:pPr>
        <w:rPr>
          <w:rFonts w:ascii="Times New Roman" w:hAnsi="Times New Roman" w:cs="Times New Roman"/>
        </w:rPr>
      </w:pPr>
      <w:r w:rsidRPr="00E671ED">
        <w:rPr>
          <w:rFonts w:ascii="Times New Roman" w:hAnsi="Times New Roman" w:cs="Times New Roman"/>
          <w:b/>
          <w:bCs/>
        </w:rPr>
        <w:t>P</w:t>
      </w:r>
      <w:r w:rsidRPr="00E671ED">
        <w:rPr>
          <w:rFonts w:ascii="Times New Roman" w:hAnsi="Times New Roman" w:cs="Times New Roman" w:hint="eastAsia"/>
          <w:b/>
          <w:bCs/>
        </w:rPr>
        <w:t>roposal 3:</w:t>
      </w:r>
      <w:r w:rsidRPr="00E671ED">
        <w:rPr>
          <w:rFonts w:ascii="Times New Roman" w:hAnsi="Times New Roman" w:cs="Times New Roman" w:hint="eastAsia"/>
        </w:rPr>
        <w:t xml:space="preserve"> The unwanted emission of CW is defined from minimum </w:t>
      </w:r>
      <w:r w:rsidRPr="00E671ED">
        <w:rPr>
          <w:rFonts w:ascii="Times New Roman" w:hAnsi="Times New Roman" w:cs="Times New Roman"/>
        </w:rPr>
        <w:t>small</w:t>
      </w:r>
      <w:r w:rsidRPr="00E671ED">
        <w:rPr>
          <w:rFonts w:ascii="Times New Roman" w:hAnsi="Times New Roman" w:cs="Times New Roman" w:hint="eastAsia"/>
        </w:rPr>
        <w:t xml:space="preserve"> frequency shift </w:t>
      </w:r>
      <w:r w:rsidRPr="00E671ED">
        <w:rPr>
          <w:rFonts w:ascii="Times New Roman" w:hAnsi="Times New Roman" w:cs="Times New Roman"/>
        </w:rPr>
        <w:t>±</w:t>
      </w:r>
      <w:r w:rsidRPr="00E671ED">
        <w:rPr>
          <w:rFonts w:ascii="Times New Roman" w:hAnsi="Times New Roman" w:cs="Times New Roman" w:hint="eastAsia"/>
        </w:rPr>
        <w:t xml:space="preserve"> D2R transmission </w:t>
      </w:r>
      <w:r w:rsidRPr="00E671ED">
        <w:rPr>
          <w:rFonts w:ascii="Times New Roman" w:hAnsi="Times New Roman" w:cs="Times New Roman"/>
        </w:rPr>
        <w:t>bandwidth</w:t>
      </w:r>
      <w:r w:rsidRPr="00E671ED">
        <w:rPr>
          <w:rFonts w:ascii="Times New Roman" w:hAnsi="Times New Roman" w:cs="Times New Roman" w:hint="eastAsia"/>
        </w:rPr>
        <w:t xml:space="preserve">/2 to the boundary of D2R channel </w:t>
      </w:r>
      <w:r w:rsidRPr="00E671ED">
        <w:rPr>
          <w:rFonts w:ascii="Times New Roman" w:hAnsi="Times New Roman" w:cs="Times New Roman"/>
        </w:rPr>
        <w:t>bandwidth</w:t>
      </w:r>
      <w:r w:rsidRPr="00E671ED">
        <w:rPr>
          <w:rFonts w:ascii="Times New Roman" w:hAnsi="Times New Roman" w:cs="Times New Roman" w:hint="eastAsia"/>
        </w:rPr>
        <w:t xml:space="preserve">, and </w:t>
      </w:r>
      <w:r w:rsidRPr="00E671ED">
        <w:rPr>
          <w:rFonts w:ascii="Times New Roman" w:hAnsi="Times New Roman" w:cs="Times New Roman"/>
        </w:rPr>
        <w:t>principle</w:t>
      </w:r>
      <w:r w:rsidRPr="00E671ED">
        <w:rPr>
          <w:rFonts w:ascii="Times New Roman" w:hAnsi="Times New Roman" w:cs="Times New Roman" w:hint="eastAsia"/>
        </w:rPr>
        <w:t xml:space="preserve"> could be </w:t>
      </w:r>
      <w:r w:rsidRPr="00E671ED">
        <w:rPr>
          <w:rFonts w:ascii="Times New Roman" w:hAnsi="Times New Roman" w:cs="Times New Roman"/>
        </w:rPr>
        <w:t>different allowed</w:t>
      </w:r>
      <w:r w:rsidRPr="00E671ED">
        <w:rPr>
          <w:rFonts w:ascii="Times New Roman" w:hAnsi="Times New Roman" w:cs="Times New Roman" w:hint="eastAsia"/>
        </w:rPr>
        <w:t xml:space="preserve"> D2R </w:t>
      </w:r>
      <w:r w:rsidRPr="00E671ED">
        <w:rPr>
          <w:rFonts w:ascii="Times New Roman" w:hAnsi="Times New Roman" w:cs="Times New Roman"/>
        </w:rPr>
        <w:t>performanc</w:t>
      </w:r>
      <w:r w:rsidRPr="00E671ED">
        <w:rPr>
          <w:rFonts w:ascii="Times New Roman" w:hAnsi="Times New Roman" w:cs="Times New Roman" w:hint="eastAsia"/>
        </w:rPr>
        <w:t xml:space="preserve">e degradation for each dash line of the mask. </w:t>
      </w:r>
    </w:p>
    <w:p w14:paraId="674A3A84" w14:textId="25B3B584" w:rsidR="00E671ED" w:rsidRPr="00E671ED" w:rsidRDefault="00E671ED" w:rsidP="00E671ED">
      <w:pPr>
        <w:jc w:val="center"/>
        <w:rPr>
          <w:rFonts w:ascii="Times New Roman" w:hAnsi="Times New Roman" w:cs="Times New Roman"/>
        </w:rPr>
      </w:pPr>
      <w:r>
        <w:rPr>
          <w:noProof/>
        </w:rPr>
        <w:drawing>
          <wp:inline distT="0" distB="0" distL="0" distR="0" wp14:anchorId="7A476171" wp14:editId="1F7219C0">
            <wp:extent cx="3458252" cy="1402169"/>
            <wp:effectExtent l="0" t="0" r="0" b="0"/>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1"/>
                    <a:stretch>
                      <a:fillRect/>
                    </a:stretch>
                  </pic:blipFill>
                  <pic:spPr>
                    <a:xfrm>
                      <a:off x="0" y="0"/>
                      <a:ext cx="3476674" cy="1409638"/>
                    </a:xfrm>
                    <a:prstGeom prst="rect">
                      <a:avLst/>
                    </a:prstGeom>
                  </pic:spPr>
                </pic:pic>
              </a:graphicData>
            </a:graphic>
          </wp:inline>
        </w:drawing>
      </w:r>
    </w:p>
    <w:p w14:paraId="3268FD05" w14:textId="77777777" w:rsidR="00E671ED" w:rsidRPr="00E671ED" w:rsidRDefault="00E671ED" w:rsidP="00E671ED">
      <w:pPr>
        <w:rPr>
          <w:rFonts w:ascii="Times New Roman" w:hAnsi="Times New Roman" w:cs="Times New Roman"/>
        </w:rPr>
      </w:pPr>
    </w:p>
    <w:p w14:paraId="05251542" w14:textId="5D210277" w:rsidR="00E671ED" w:rsidRPr="00E671ED" w:rsidRDefault="00E671ED" w:rsidP="00E671ED">
      <w:pPr>
        <w:rPr>
          <w:rFonts w:ascii="Times New Roman" w:hAnsi="Times New Roman" w:cs="Times New Roman"/>
        </w:rPr>
      </w:pPr>
      <w:r w:rsidRPr="00E671ED">
        <w:rPr>
          <w:rFonts w:ascii="Times New Roman" w:hAnsi="Times New Roman" w:cs="Times New Roman"/>
          <w:b/>
          <w:bCs/>
        </w:rPr>
        <w:t>P</w:t>
      </w:r>
      <w:r w:rsidRPr="00E671ED">
        <w:rPr>
          <w:rFonts w:ascii="Times New Roman" w:hAnsi="Times New Roman" w:cs="Times New Roman" w:hint="eastAsia"/>
          <w:b/>
          <w:bCs/>
        </w:rPr>
        <w:t xml:space="preserve">roposal </w:t>
      </w:r>
      <w:r w:rsidRPr="00E671ED">
        <w:rPr>
          <w:rFonts w:ascii="Times New Roman" w:hAnsi="Times New Roman" w:cs="Times New Roman" w:hint="eastAsia"/>
          <w:b/>
          <w:bCs/>
        </w:rPr>
        <w:t>4</w:t>
      </w:r>
      <w:r w:rsidRPr="00E671ED">
        <w:rPr>
          <w:rFonts w:ascii="Times New Roman" w:hAnsi="Times New Roman" w:cs="Times New Roman" w:hint="eastAsia"/>
          <w:b/>
          <w:bCs/>
        </w:rPr>
        <w:t xml:space="preserve">: </w:t>
      </w:r>
      <w:r w:rsidRPr="00E671ED">
        <w:rPr>
          <w:rFonts w:ascii="Times New Roman" w:hAnsi="Times New Roman" w:cs="Times New Roman" w:hint="eastAsia"/>
        </w:rPr>
        <w:t>The s</w:t>
      </w:r>
      <w:r w:rsidRPr="00E671ED">
        <w:rPr>
          <w:rFonts w:ascii="Times New Roman" w:hAnsi="Times New Roman" w:cs="Times New Roman"/>
        </w:rPr>
        <w:t>purious emission</w:t>
      </w:r>
      <w:r w:rsidRPr="00E671ED">
        <w:rPr>
          <w:rFonts w:ascii="Times New Roman" w:hAnsi="Times New Roman" w:cs="Times New Roman" w:hint="eastAsia"/>
        </w:rPr>
        <w:t xml:space="preserve"> of CW starts from the boundary of D2R channel </w:t>
      </w:r>
      <w:r w:rsidRPr="00E671ED">
        <w:rPr>
          <w:rFonts w:ascii="Times New Roman" w:hAnsi="Times New Roman" w:cs="Times New Roman"/>
        </w:rPr>
        <w:t>bandwidth</w:t>
      </w:r>
      <w:r w:rsidRPr="00E671ED">
        <w:rPr>
          <w:rFonts w:ascii="Times New Roman" w:hAnsi="Times New Roman" w:cs="Times New Roman" w:hint="eastAsia"/>
        </w:rPr>
        <w:t>.</w:t>
      </w:r>
    </w:p>
    <w:p w14:paraId="4B411884" w14:textId="4C9B2A4D" w:rsidR="00E671ED" w:rsidRPr="00E671ED" w:rsidRDefault="00E671ED" w:rsidP="00E671ED">
      <w:pPr>
        <w:jc w:val="center"/>
        <w:rPr>
          <w:rFonts w:ascii="Times New Roman" w:hAnsi="Times New Roman" w:cs="Times New Roman"/>
        </w:rPr>
      </w:pPr>
      <w:r>
        <w:rPr>
          <w:noProof/>
        </w:rPr>
        <w:drawing>
          <wp:inline distT="0" distB="0" distL="0" distR="0" wp14:anchorId="77B29D44" wp14:editId="1B730B6E">
            <wp:extent cx="6122035" cy="1733550"/>
            <wp:effectExtent l="0" t="0" r="0" b="0"/>
            <wp:docPr id="1877445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33704" name=""/>
                    <pic:cNvPicPr/>
                  </pic:nvPicPr>
                  <pic:blipFill>
                    <a:blip r:embed="rId12"/>
                    <a:stretch>
                      <a:fillRect/>
                    </a:stretch>
                  </pic:blipFill>
                  <pic:spPr>
                    <a:xfrm>
                      <a:off x="0" y="0"/>
                      <a:ext cx="6122035" cy="1733550"/>
                    </a:xfrm>
                    <a:prstGeom prst="rect">
                      <a:avLst/>
                    </a:prstGeom>
                  </pic:spPr>
                </pic:pic>
              </a:graphicData>
            </a:graphic>
          </wp:inline>
        </w:drawing>
      </w:r>
    </w:p>
    <w:p w14:paraId="7AAD371A" w14:textId="7E9C48D2" w:rsidR="00E671ED" w:rsidRPr="00E671ED" w:rsidRDefault="00E671ED" w:rsidP="00E671ED">
      <w:pPr>
        <w:rPr>
          <w:rFonts w:ascii="Times New Roman" w:hAnsi="Times New Roman" w:cs="Times New Roman"/>
        </w:rPr>
      </w:pPr>
      <w:r w:rsidRPr="00E671ED">
        <w:rPr>
          <w:rFonts w:ascii="Times New Roman" w:hAnsi="Times New Roman" w:cs="Times New Roman"/>
          <w:b/>
          <w:bCs/>
        </w:rPr>
        <w:t>P</w:t>
      </w:r>
      <w:r w:rsidRPr="00E671ED">
        <w:rPr>
          <w:rFonts w:ascii="Times New Roman" w:hAnsi="Times New Roman" w:cs="Times New Roman" w:hint="eastAsia"/>
          <w:b/>
          <w:bCs/>
        </w:rPr>
        <w:t xml:space="preserve">roposal </w:t>
      </w:r>
      <w:r w:rsidRPr="00E671ED">
        <w:rPr>
          <w:rFonts w:ascii="Times New Roman" w:hAnsi="Times New Roman" w:cs="Times New Roman" w:hint="eastAsia"/>
          <w:b/>
          <w:bCs/>
        </w:rPr>
        <w:t>5</w:t>
      </w:r>
      <w:r w:rsidRPr="00E671ED">
        <w:rPr>
          <w:rFonts w:ascii="Times New Roman" w:hAnsi="Times New Roman" w:cs="Times New Roman" w:hint="eastAsia"/>
          <w:b/>
          <w:bCs/>
        </w:rPr>
        <w:t>:</w:t>
      </w:r>
      <w:r w:rsidRPr="00E671ED">
        <w:rPr>
          <w:rFonts w:ascii="Times New Roman" w:hAnsi="Times New Roman" w:cs="Times New Roman" w:hint="eastAsia"/>
        </w:rPr>
        <w:t xml:space="preserve"> Same OFF power and transient period of </w:t>
      </w:r>
      <w:proofErr w:type="spellStart"/>
      <w:r w:rsidRPr="00E671ED">
        <w:rPr>
          <w:rFonts w:ascii="Times New Roman" w:hAnsi="Times New Roman" w:cs="Times New Roman" w:hint="eastAsia"/>
        </w:rPr>
        <w:t>AIoT</w:t>
      </w:r>
      <w:proofErr w:type="spellEnd"/>
      <w:r w:rsidRPr="00E671ED">
        <w:rPr>
          <w:rFonts w:ascii="Times New Roman" w:hAnsi="Times New Roman" w:cs="Times New Roman" w:hint="eastAsia"/>
        </w:rPr>
        <w:t xml:space="preserve"> BS can be applied to CW node.</w:t>
      </w:r>
    </w:p>
    <w:p w14:paraId="6226D2AF" w14:textId="6F8EB01A" w:rsidR="003E215D" w:rsidRPr="00E671ED" w:rsidRDefault="003E215D" w:rsidP="005D5707">
      <w:pPr>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7A584B0" w14:textId="23D4F086" w:rsidR="00EE17F8" w:rsidRDefault="00EE17F8" w:rsidP="00EE17F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E17F8">
        <w:rPr>
          <w:rFonts w:ascii="Times New Roman" w:eastAsia="等线" w:hAnsi="Times New Roman" w:cs="Times New Roman"/>
          <w:kern w:val="0"/>
          <w:sz w:val="20"/>
          <w:szCs w:val="20"/>
        </w:rPr>
        <w:t>RP-243326</w:t>
      </w:r>
      <w:r>
        <w:rPr>
          <w:rFonts w:ascii="Times New Roman" w:eastAsia="等线" w:hAnsi="Times New Roman" w:cs="Times New Roman" w:hint="eastAsia"/>
          <w:kern w:val="0"/>
          <w:sz w:val="20"/>
          <w:szCs w:val="20"/>
        </w:rPr>
        <w:t xml:space="preserve">, </w:t>
      </w:r>
      <w:r w:rsidRPr="00EE17F8">
        <w:rPr>
          <w:rFonts w:ascii="Times New Roman" w:eastAsia="等线" w:hAnsi="Times New Roman" w:cs="Times New Roman"/>
          <w:kern w:val="0"/>
          <w:sz w:val="20"/>
          <w:szCs w:val="20"/>
        </w:rPr>
        <w:t>New Work Item: Solutions for Ambient IoT (Internet of Things) in NR</w:t>
      </w:r>
      <w:r w:rsidRPr="00EE17F8">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Pr="00EE17F8">
        <w:rPr>
          <w:rFonts w:ascii="Times New Roman" w:eastAsia="等线" w:hAnsi="Times New Roman" w:cs="Times New Roman"/>
          <w:kern w:val="0"/>
          <w:sz w:val="20"/>
          <w:szCs w:val="20"/>
        </w:rPr>
        <w:t>RAN1 Vice-chair (Huawei)</w:t>
      </w:r>
    </w:p>
    <w:p w14:paraId="471607EE" w14:textId="6E59FCC4" w:rsidR="00F57FD3" w:rsidRDefault="00F57FD3" w:rsidP="00EE17F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3GPP TR 38.769</w:t>
      </w:r>
    </w:p>
    <w:p w14:paraId="5D1F8992" w14:textId="22DAD35B" w:rsidR="009921B3" w:rsidRPr="00EE17F8" w:rsidRDefault="009921B3" w:rsidP="00EE17F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ETSI EN 302 208</w:t>
      </w:r>
    </w:p>
    <w:sectPr w:rsidR="009921B3" w:rsidRPr="00EE17F8"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4C337" w14:textId="77777777" w:rsidR="003F578A" w:rsidRDefault="003F578A" w:rsidP="0040353F">
      <w:r>
        <w:separator/>
      </w:r>
    </w:p>
  </w:endnote>
  <w:endnote w:type="continuationSeparator" w:id="0">
    <w:p w14:paraId="3EEF3F72" w14:textId="77777777" w:rsidR="003F578A" w:rsidRDefault="003F578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FCABD" w14:textId="77777777" w:rsidR="003F578A" w:rsidRDefault="003F578A" w:rsidP="0040353F">
      <w:r>
        <w:separator/>
      </w:r>
    </w:p>
  </w:footnote>
  <w:footnote w:type="continuationSeparator" w:id="0">
    <w:p w14:paraId="127CBF8F" w14:textId="77777777" w:rsidR="003F578A" w:rsidRDefault="003F578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289C46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A63A1C"/>
    <w:multiLevelType w:val="hybridMultilevel"/>
    <w:tmpl w:val="0CAC88CE"/>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18"/>
  </w:num>
  <w:num w:numId="2" w16cid:durableId="1674338908">
    <w:abstractNumId w:val="14"/>
  </w:num>
  <w:num w:numId="3" w16cid:durableId="1733190182">
    <w:abstractNumId w:val="4"/>
  </w:num>
  <w:num w:numId="4" w16cid:durableId="544682373">
    <w:abstractNumId w:val="20"/>
  </w:num>
  <w:num w:numId="5" w16cid:durableId="138038937">
    <w:abstractNumId w:val="3"/>
  </w:num>
  <w:num w:numId="6" w16cid:durableId="528685386">
    <w:abstractNumId w:val="17"/>
  </w:num>
  <w:num w:numId="7" w16cid:durableId="1105925933">
    <w:abstractNumId w:val="9"/>
  </w:num>
  <w:num w:numId="8" w16cid:durableId="25563481">
    <w:abstractNumId w:val="10"/>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1"/>
  </w:num>
  <w:num w:numId="15" w16cid:durableId="1476533297">
    <w:abstractNumId w:val="19"/>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427922203">
    <w:abstractNumId w:val="16"/>
  </w:num>
  <w:num w:numId="22" w16cid:durableId="1438214550">
    <w:abstractNumId w:val="22"/>
  </w:num>
  <w:num w:numId="23" w16cid:durableId="1554076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7413"/>
    <w:rsid w:val="000322CC"/>
    <w:rsid w:val="00044237"/>
    <w:rsid w:val="000517EF"/>
    <w:rsid w:val="00075AE4"/>
    <w:rsid w:val="00077909"/>
    <w:rsid w:val="000A0ED0"/>
    <w:rsid w:val="000C0694"/>
    <w:rsid w:val="000F3B36"/>
    <w:rsid w:val="00100A42"/>
    <w:rsid w:val="00101583"/>
    <w:rsid w:val="00107A66"/>
    <w:rsid w:val="00122082"/>
    <w:rsid w:val="00127DEF"/>
    <w:rsid w:val="00134AB1"/>
    <w:rsid w:val="00134F49"/>
    <w:rsid w:val="00135B49"/>
    <w:rsid w:val="00157209"/>
    <w:rsid w:val="001A5AE8"/>
    <w:rsid w:val="001D3478"/>
    <w:rsid w:val="001D5C71"/>
    <w:rsid w:val="001E7E7E"/>
    <w:rsid w:val="00202598"/>
    <w:rsid w:val="00204294"/>
    <w:rsid w:val="00224422"/>
    <w:rsid w:val="002300C9"/>
    <w:rsid w:val="00230AC2"/>
    <w:rsid w:val="00232EC5"/>
    <w:rsid w:val="0025696B"/>
    <w:rsid w:val="00267A27"/>
    <w:rsid w:val="00277EAC"/>
    <w:rsid w:val="0029264D"/>
    <w:rsid w:val="00293428"/>
    <w:rsid w:val="002B29C1"/>
    <w:rsid w:val="002C2C55"/>
    <w:rsid w:val="002D400B"/>
    <w:rsid w:val="002D4F01"/>
    <w:rsid w:val="002E7BEE"/>
    <w:rsid w:val="002F637D"/>
    <w:rsid w:val="002F7967"/>
    <w:rsid w:val="003061DF"/>
    <w:rsid w:val="003210C1"/>
    <w:rsid w:val="003233FB"/>
    <w:rsid w:val="003300F5"/>
    <w:rsid w:val="00341A79"/>
    <w:rsid w:val="00343F46"/>
    <w:rsid w:val="00384065"/>
    <w:rsid w:val="00385AA1"/>
    <w:rsid w:val="00391B7E"/>
    <w:rsid w:val="003C1897"/>
    <w:rsid w:val="003C34EC"/>
    <w:rsid w:val="003E20C5"/>
    <w:rsid w:val="003E215D"/>
    <w:rsid w:val="003E25C3"/>
    <w:rsid w:val="003F07C0"/>
    <w:rsid w:val="003F578A"/>
    <w:rsid w:val="0040353F"/>
    <w:rsid w:val="00403725"/>
    <w:rsid w:val="00404BD8"/>
    <w:rsid w:val="00427655"/>
    <w:rsid w:val="0043009D"/>
    <w:rsid w:val="004379B8"/>
    <w:rsid w:val="00442615"/>
    <w:rsid w:val="0046192B"/>
    <w:rsid w:val="00462C1B"/>
    <w:rsid w:val="004709AE"/>
    <w:rsid w:val="00486554"/>
    <w:rsid w:val="0049466C"/>
    <w:rsid w:val="00496670"/>
    <w:rsid w:val="004B740B"/>
    <w:rsid w:val="004D7EEB"/>
    <w:rsid w:val="004E1BD9"/>
    <w:rsid w:val="004F1FDF"/>
    <w:rsid w:val="0051494A"/>
    <w:rsid w:val="00514B7E"/>
    <w:rsid w:val="005253F2"/>
    <w:rsid w:val="00543AD9"/>
    <w:rsid w:val="00544495"/>
    <w:rsid w:val="00560A25"/>
    <w:rsid w:val="005613D3"/>
    <w:rsid w:val="00567C2F"/>
    <w:rsid w:val="005919B7"/>
    <w:rsid w:val="0059711F"/>
    <w:rsid w:val="005A15CD"/>
    <w:rsid w:val="005B4D77"/>
    <w:rsid w:val="005B6095"/>
    <w:rsid w:val="005B7C1A"/>
    <w:rsid w:val="005C0CFA"/>
    <w:rsid w:val="005D5707"/>
    <w:rsid w:val="005D7572"/>
    <w:rsid w:val="005F0306"/>
    <w:rsid w:val="005F346E"/>
    <w:rsid w:val="005F4366"/>
    <w:rsid w:val="00612C7B"/>
    <w:rsid w:val="006243F4"/>
    <w:rsid w:val="00624B98"/>
    <w:rsid w:val="006338B0"/>
    <w:rsid w:val="00651561"/>
    <w:rsid w:val="006517D0"/>
    <w:rsid w:val="00664E77"/>
    <w:rsid w:val="00667839"/>
    <w:rsid w:val="00680066"/>
    <w:rsid w:val="006844D2"/>
    <w:rsid w:val="006A5090"/>
    <w:rsid w:val="006A6EC5"/>
    <w:rsid w:val="006B23A9"/>
    <w:rsid w:val="006B3876"/>
    <w:rsid w:val="006E059F"/>
    <w:rsid w:val="006E7A6C"/>
    <w:rsid w:val="006F0EB2"/>
    <w:rsid w:val="00721CE0"/>
    <w:rsid w:val="007441B5"/>
    <w:rsid w:val="00744850"/>
    <w:rsid w:val="007456AF"/>
    <w:rsid w:val="00751A73"/>
    <w:rsid w:val="00767BFE"/>
    <w:rsid w:val="0077188D"/>
    <w:rsid w:val="00771E04"/>
    <w:rsid w:val="007A432A"/>
    <w:rsid w:val="007A6214"/>
    <w:rsid w:val="007B5F04"/>
    <w:rsid w:val="00806AFB"/>
    <w:rsid w:val="008105AE"/>
    <w:rsid w:val="00811219"/>
    <w:rsid w:val="00815C73"/>
    <w:rsid w:val="008223C6"/>
    <w:rsid w:val="00823633"/>
    <w:rsid w:val="008257D5"/>
    <w:rsid w:val="0082767C"/>
    <w:rsid w:val="008315AE"/>
    <w:rsid w:val="00845D0A"/>
    <w:rsid w:val="0085607E"/>
    <w:rsid w:val="008823A6"/>
    <w:rsid w:val="00882E3C"/>
    <w:rsid w:val="0089429A"/>
    <w:rsid w:val="008A7052"/>
    <w:rsid w:val="008B5E88"/>
    <w:rsid w:val="008C77ED"/>
    <w:rsid w:val="008D57EA"/>
    <w:rsid w:val="008D6079"/>
    <w:rsid w:val="008E1DA0"/>
    <w:rsid w:val="008E3E84"/>
    <w:rsid w:val="00901437"/>
    <w:rsid w:val="00914A67"/>
    <w:rsid w:val="00915FD9"/>
    <w:rsid w:val="00917DBF"/>
    <w:rsid w:val="00925FDC"/>
    <w:rsid w:val="009267C9"/>
    <w:rsid w:val="009309EE"/>
    <w:rsid w:val="00933F0E"/>
    <w:rsid w:val="00935DDA"/>
    <w:rsid w:val="00947026"/>
    <w:rsid w:val="00947DDB"/>
    <w:rsid w:val="00961D7A"/>
    <w:rsid w:val="009667E3"/>
    <w:rsid w:val="0097230B"/>
    <w:rsid w:val="00975CE4"/>
    <w:rsid w:val="00991D66"/>
    <w:rsid w:val="009921B3"/>
    <w:rsid w:val="009C7A33"/>
    <w:rsid w:val="009D420E"/>
    <w:rsid w:val="009E2E52"/>
    <w:rsid w:val="009F2939"/>
    <w:rsid w:val="009F66D9"/>
    <w:rsid w:val="00A033BE"/>
    <w:rsid w:val="00A15061"/>
    <w:rsid w:val="00A210D1"/>
    <w:rsid w:val="00A21ED8"/>
    <w:rsid w:val="00A257E9"/>
    <w:rsid w:val="00A371DF"/>
    <w:rsid w:val="00A62139"/>
    <w:rsid w:val="00AA4FEF"/>
    <w:rsid w:val="00AD29EC"/>
    <w:rsid w:val="00AD6CB3"/>
    <w:rsid w:val="00AE26B6"/>
    <w:rsid w:val="00AE43CF"/>
    <w:rsid w:val="00AF2332"/>
    <w:rsid w:val="00B04D93"/>
    <w:rsid w:val="00B1472E"/>
    <w:rsid w:val="00B3173F"/>
    <w:rsid w:val="00B36873"/>
    <w:rsid w:val="00B46514"/>
    <w:rsid w:val="00B70D35"/>
    <w:rsid w:val="00B83ED7"/>
    <w:rsid w:val="00B9159E"/>
    <w:rsid w:val="00B92CF6"/>
    <w:rsid w:val="00BA265C"/>
    <w:rsid w:val="00BE0126"/>
    <w:rsid w:val="00BE30C6"/>
    <w:rsid w:val="00C000FB"/>
    <w:rsid w:val="00C138D3"/>
    <w:rsid w:val="00C25011"/>
    <w:rsid w:val="00C315FF"/>
    <w:rsid w:val="00C50998"/>
    <w:rsid w:val="00C559F1"/>
    <w:rsid w:val="00C636B7"/>
    <w:rsid w:val="00C72E91"/>
    <w:rsid w:val="00C732DB"/>
    <w:rsid w:val="00C768C8"/>
    <w:rsid w:val="00C914B2"/>
    <w:rsid w:val="00CB59D3"/>
    <w:rsid w:val="00CD17F7"/>
    <w:rsid w:val="00CD4B03"/>
    <w:rsid w:val="00D10110"/>
    <w:rsid w:val="00D3057B"/>
    <w:rsid w:val="00D30F97"/>
    <w:rsid w:val="00D47778"/>
    <w:rsid w:val="00D54CFF"/>
    <w:rsid w:val="00D57122"/>
    <w:rsid w:val="00D700D0"/>
    <w:rsid w:val="00D709C1"/>
    <w:rsid w:val="00D76D9F"/>
    <w:rsid w:val="00D8281A"/>
    <w:rsid w:val="00DB0C01"/>
    <w:rsid w:val="00DB2092"/>
    <w:rsid w:val="00E01353"/>
    <w:rsid w:val="00E02497"/>
    <w:rsid w:val="00E1258F"/>
    <w:rsid w:val="00E1446C"/>
    <w:rsid w:val="00E16988"/>
    <w:rsid w:val="00E16EBE"/>
    <w:rsid w:val="00E22200"/>
    <w:rsid w:val="00E23C0A"/>
    <w:rsid w:val="00E45D21"/>
    <w:rsid w:val="00E46B30"/>
    <w:rsid w:val="00E51425"/>
    <w:rsid w:val="00E617EF"/>
    <w:rsid w:val="00E671ED"/>
    <w:rsid w:val="00E7214F"/>
    <w:rsid w:val="00E83549"/>
    <w:rsid w:val="00E933A8"/>
    <w:rsid w:val="00EC3993"/>
    <w:rsid w:val="00EC48A1"/>
    <w:rsid w:val="00EC6756"/>
    <w:rsid w:val="00EE17F8"/>
    <w:rsid w:val="00EF3690"/>
    <w:rsid w:val="00F3572F"/>
    <w:rsid w:val="00F43AC7"/>
    <w:rsid w:val="00F53E52"/>
    <w:rsid w:val="00F57669"/>
    <w:rsid w:val="00F57FD3"/>
    <w:rsid w:val="00F74EA8"/>
    <w:rsid w:val="00F8415C"/>
    <w:rsid w:val="00F8457F"/>
    <w:rsid w:val="00F94ABA"/>
    <w:rsid w:val="00F969FC"/>
    <w:rsid w:val="00F978B3"/>
    <w:rsid w:val="00FC0941"/>
    <w:rsid w:val="00FD1236"/>
    <w:rsid w:val="00FE0E8E"/>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docId w15:val="{592A1381-4EF5-4921-B587-88C6EB5C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HChar">
    <w:name w:val="TH Char"/>
    <w:link w:val="TH"/>
    <w:qFormat/>
    <w:locked/>
    <w:rsid w:val="00D57122"/>
    <w:rPr>
      <w:rFonts w:ascii="Arial" w:hAnsi="Arial" w:cs="Arial"/>
      <w:b/>
    </w:rPr>
  </w:style>
  <w:style w:type="paragraph" w:customStyle="1" w:styleId="TH">
    <w:name w:val="TH"/>
    <w:basedOn w:val="a"/>
    <w:link w:val="THChar"/>
    <w:qFormat/>
    <w:rsid w:val="00D57122"/>
    <w:pPr>
      <w:keepNext/>
      <w:keepLines/>
      <w:widowControl/>
      <w:overflowPunct w:val="0"/>
      <w:autoSpaceDE w:val="0"/>
      <w:autoSpaceDN w:val="0"/>
      <w:adjustRightInd w:val="0"/>
      <w:spacing w:before="60" w:after="18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0819833">
      <w:bodyDiv w:val="1"/>
      <w:marLeft w:val="0"/>
      <w:marRight w:val="0"/>
      <w:marTop w:val="0"/>
      <w:marBottom w:val="0"/>
      <w:divBdr>
        <w:top w:val="none" w:sz="0" w:space="0" w:color="auto"/>
        <w:left w:val="none" w:sz="0" w:space="0" w:color="auto"/>
        <w:bottom w:val="none" w:sz="0" w:space="0" w:color="auto"/>
        <w:right w:val="none" w:sz="0" w:space="0" w:color="auto"/>
      </w:divBdr>
    </w:div>
    <w:div w:id="196284564">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02210041">
      <w:bodyDiv w:val="1"/>
      <w:marLeft w:val="0"/>
      <w:marRight w:val="0"/>
      <w:marTop w:val="0"/>
      <w:marBottom w:val="0"/>
      <w:divBdr>
        <w:top w:val="none" w:sz="0" w:space="0" w:color="auto"/>
        <w:left w:val="none" w:sz="0" w:space="0" w:color="auto"/>
        <w:bottom w:val="none" w:sz="0" w:space="0" w:color="auto"/>
        <w:right w:val="none" w:sz="0" w:space="0" w:color="auto"/>
      </w:divBdr>
    </w:div>
    <w:div w:id="318584824">
      <w:bodyDiv w:val="1"/>
      <w:marLeft w:val="0"/>
      <w:marRight w:val="0"/>
      <w:marTop w:val="0"/>
      <w:marBottom w:val="0"/>
      <w:divBdr>
        <w:top w:val="none" w:sz="0" w:space="0" w:color="auto"/>
        <w:left w:val="none" w:sz="0" w:space="0" w:color="auto"/>
        <w:bottom w:val="none" w:sz="0" w:space="0" w:color="auto"/>
        <w:right w:val="none" w:sz="0" w:space="0" w:color="auto"/>
      </w:divBdr>
    </w:div>
    <w:div w:id="511575490">
      <w:bodyDiv w:val="1"/>
      <w:marLeft w:val="0"/>
      <w:marRight w:val="0"/>
      <w:marTop w:val="0"/>
      <w:marBottom w:val="0"/>
      <w:divBdr>
        <w:top w:val="none" w:sz="0" w:space="0" w:color="auto"/>
        <w:left w:val="none" w:sz="0" w:space="0" w:color="auto"/>
        <w:bottom w:val="none" w:sz="0" w:space="0" w:color="auto"/>
        <w:right w:val="none" w:sz="0" w:space="0" w:color="auto"/>
      </w:divBdr>
    </w:div>
    <w:div w:id="757557275">
      <w:bodyDiv w:val="1"/>
      <w:marLeft w:val="0"/>
      <w:marRight w:val="0"/>
      <w:marTop w:val="0"/>
      <w:marBottom w:val="0"/>
      <w:divBdr>
        <w:top w:val="none" w:sz="0" w:space="0" w:color="auto"/>
        <w:left w:val="none" w:sz="0" w:space="0" w:color="auto"/>
        <w:bottom w:val="none" w:sz="0" w:space="0" w:color="auto"/>
        <w:right w:val="none" w:sz="0" w:space="0" w:color="auto"/>
      </w:divBdr>
    </w:div>
    <w:div w:id="7811497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0406700">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0007712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5593008">
      <w:bodyDiv w:val="1"/>
      <w:marLeft w:val="0"/>
      <w:marRight w:val="0"/>
      <w:marTop w:val="0"/>
      <w:marBottom w:val="0"/>
      <w:divBdr>
        <w:top w:val="none" w:sz="0" w:space="0" w:color="auto"/>
        <w:left w:val="none" w:sz="0" w:space="0" w:color="auto"/>
        <w:bottom w:val="none" w:sz="0" w:space="0" w:color="auto"/>
        <w:right w:val="none" w:sz="0" w:space="0" w:color="auto"/>
      </w:divBdr>
    </w:div>
    <w:div w:id="206949683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4462</TotalTime>
  <Pages>4</Pages>
  <Words>1021</Words>
  <Characters>5825</Characters>
  <Application>Microsoft Office Word</Application>
  <DocSecurity>0</DocSecurity>
  <Lines>48</Lines>
  <Paragraphs>13</Paragraphs>
  <ScaleCrop>false</ScaleCrop>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2021-01-15T21:06:00Z</dcterms:created>
  <dcterms:modified xsi:type="dcterms:W3CDTF">2025-03-28T13:29:00Z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